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F" w:rsidRPr="009F5BC2" w:rsidRDefault="009F5BC2" w:rsidP="009F5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7630" cy="8839200"/>
            <wp:effectExtent l="1219200" t="0" r="1201420" b="0"/>
            <wp:docPr id="1" name="Рисунок 0" descr="общество 11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 11 профил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3763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33" w:rsidRPr="004352DA" w:rsidRDefault="00F37B89" w:rsidP="009F5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изучения курса</w:t>
      </w: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выпускникам старшей школы сделать осознанный выбор путей продолжения образования или будущей профессиональной деятельности. Формирование у учащихся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курса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7984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знаний, составляющих основы философии, социологии, политологии,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046C33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C33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основании следующих </w:t>
      </w:r>
      <w:r w:rsidR="00046C33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документов</w:t>
      </w:r>
      <w:r w:rsidR="00046C33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29.12.2012г. №273; «Об образовании в Российской Федерации»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31.08.2009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46C33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программа построена в соответствии с требованиями Государственного образовательного стандарта ср</w:t>
      </w:r>
      <w:r w:rsidR="00891A27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еднего общего образования для 10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1A27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 по обществознанию (приказ МО РФ № 189 от 2004 г.) с учётом авторской программы Л.Н. Боголюбова, Н.Л. Городецкой, Л.Ф. Ивановой. «Обществознание. 10-11 классы, базовый и профильный уровень». Авторская пр</w:t>
      </w:r>
      <w:r w:rsidR="00891A27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- М.: «Просвещение, 2007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программа используется для учебников по обществознанию образовательных учреждений, рекомендованный Министерством обр</w:t>
      </w:r>
      <w:r w:rsidR="00891A27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РФ, «Обществознание. 10-11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Базовый уровень и профильный уровень». Под ред. Л.Н. Бо</w:t>
      </w:r>
      <w:r w:rsidR="00891A27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голюбова.- М. «Просвещение, 2007</w:t>
      </w:r>
      <w:r w:rsidR="0020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CCD" w:rsidRDefault="00201CCD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заседании МО учителей гуманитарного цикла рассмотрели и утвердили решение использовать для работы учебник по обществознанию под редакцией Л.Н. Боголюбова 2007 года издания (Протокол № 1 от 28 августа 2018 года).</w:t>
      </w:r>
    </w:p>
    <w:p w:rsidR="00201CCD" w:rsidRDefault="00201CCD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выбор мотивирован тем, что:</w:t>
      </w:r>
    </w:p>
    <w:p w:rsidR="00201CCD" w:rsidRDefault="00201CCD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указанные Программа и учебник рекомендованы Министерством образования РФ для общеобразовательных классов на профильном уровне;</w:t>
      </w:r>
    </w:p>
    <w:p w:rsidR="00201CCD" w:rsidRDefault="00201CCD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учебные пособия под редакцией </w:t>
      </w:r>
      <w:r w:rsidR="00694CD9">
        <w:rPr>
          <w:rFonts w:ascii="Times New Roman" w:eastAsia="Times New Roman" w:hAnsi="Times New Roman"/>
          <w:sz w:val="24"/>
          <w:szCs w:val="24"/>
          <w:lang w:eastAsia="ru-RU"/>
        </w:rPr>
        <w:t xml:space="preserve">Л.Н. Боголюбова для профильного уровня вообще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переиздавались в более поздний период;</w:t>
      </w:r>
    </w:p>
    <w:p w:rsidR="00694CD9" w:rsidRDefault="00694CD9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смена учебника более позднего года издания возможна только при смене автора учебного пособия, что нарушит всю предметную линию учебников по обществознанию, а это не соответствует рекомендациям Министерства образования РФ;</w:t>
      </w:r>
    </w:p>
    <w:p w:rsidR="00201CCD" w:rsidRDefault="00201CCD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 учебный материал выстроен с учетом принципов системности, научности, доступности и преемственности;</w:t>
      </w:r>
    </w:p>
    <w:p w:rsidR="00201CCD" w:rsidRPr="00694CD9" w:rsidRDefault="00201CCD" w:rsidP="000236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полной мере обеспечивает условия для реализации практической направленности, учитывает </w:t>
      </w:r>
      <w:r w:rsidR="00694CD9">
        <w:rPr>
          <w:rFonts w:ascii="Times New Roman" w:eastAsia="Times New Roman" w:hAnsi="Times New Roman"/>
          <w:sz w:val="24"/>
          <w:szCs w:val="24"/>
          <w:lang w:eastAsia="ru-RU"/>
        </w:rPr>
        <w:t>возрастную психологию учащихся.</w:t>
      </w:r>
    </w:p>
    <w:p w:rsidR="00677984" w:rsidRPr="00201CCD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1CC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Обоснование выбора программы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старшей школе на про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фильном уровне направлено на достижение конкретных целей и задач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знаний, содержательными компонентами кур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являются: социальные навыки, умения, ключевые компетентности, совокупность моральных норм и прин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ципов поведения людей по отношению к обществу и дру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людям; система гуманистических и демократических ценностей.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Предусматривается формирование у учащихся следующих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учебных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и роль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стандартами;</w:t>
      </w:r>
      <w:proofErr w:type="gramEnd"/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государственному образовательному стандарту учебный предмет обществознание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</w:t>
      </w:r>
      <w:proofErr w:type="gram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профильных классах как самостоятельные курсы изучаются экономика и право. Успешное освоение содержания обществоведения требует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 этими курсами.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обществоведения в старшей школе на профильном уровне направлено на достижение следующих целей: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знаний, составляющих основы философии, социологии, политологии,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на изучение предмета «Обществознание» на профильном уровне отводит 207 часов. В том числе: в 10 и 11 классах по 105 и 102 часа, из расчёта 3 учебных часа в неделю. Рабочая программа для 11 класса составлена на 102 часа (с учётом 34 учебных недель).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Используемые технологии, методы, формы работы, обоснование их использования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в практике является обязательным условием интеллектуального, творческого и нравственного развития учащихся.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множество педагогических технологий (это совокупность принципов, приемов, методов педагогической работы), которые дополняют традиционные технологии обучения, воспитания: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 (исследовательская работа, реферат, сочинение, эссе, доклад, составление тестов и кроссвордов, рисование, изготовление наглядного пособия и т.д.)</w:t>
      </w:r>
      <w:proofErr w:type="gramEnd"/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Урок-лекция. Урок защиты проектов. Урок-зачёт. Урок-размышление. Деловая игра. Работа с учебником. Работа с историческим источником. Работа с картой (в т.ч. контурной). Защита устных заданий, выполненных в группе. Выполнение письменных самостоятельных заданий. Защита письменных работ, выполненных индивидуально. Участие в компьютерном тестировании. Взаимопроверка. Работа над проектом. Работа в роли консультанта Разработка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 Комплектование групп обучения в соответствии с индивидуальными возможностями.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уровневой дифференциации на основе обязательных результатов. Отработка образовательных стандартов. Предупреждение неуспеваемости. Развитие исследовательских навыков.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навыков в процессе обучения на одном уроке и в серии уроков с последующей презентацией результатов работы в виде: реферата, доклада и т.д.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методы обучения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прагматических результатов, выход проектов за рамки предметного содержания, переход на уровень социально значимых результатов.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«Дебаты». Развитие навыков публичных выступлений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модульного и блочно-модульного обучения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 предметного обучения.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Лекционно-семинарско-зачетная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игрового обучения: ролевых, деловых и других видов обучающих игр.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система обучения (КСО). Обучение в сотрудничестве (командная, групповая работа)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взаимоответственности, способности обучаться в силу собственных возможностей при поддержке своих товарищей. Реализация потребности в расширении информационной базы обучения. Разработка новых подходов к объяснению нового материала.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технологии. Использование обучающих программ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использования образовательных технологий дает положительную динамику участия обучающихся школы в различных мероприятиях.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безусловных достоинствах других развивающих методов особое внимание следует уделить интерактивным методам обучения, в основе которых лежит познавательная совместная деятельность учителя и учащегося. Методы группового взаимодействия принято назвать 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интерактивными. В их основе лежит процесс игрового взаимодействия, или механизм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интреакции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переводе с англ. означает «взаимодействие, воздействие»).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организации учебного процесса</w:t>
      </w:r>
      <w:r w:rsidRPr="004352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индивидуальная.</w:t>
      </w:r>
    </w:p>
    <w:p w:rsidR="00046C33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реализуется как органическое единство целенаправленной организации: содержания; обучающих средств; методов обучения.</w:t>
      </w:r>
    </w:p>
    <w:p w:rsidR="000C5C84" w:rsidRPr="004352DA" w:rsidRDefault="00046C33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Виды учебных занятий</w:t>
      </w:r>
      <w:r w:rsidRPr="00435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урок, лекция, практическое занятие</w:t>
      </w:r>
    </w:p>
    <w:p w:rsidR="009F5BC2" w:rsidRDefault="000C5C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2DA" w:rsidRPr="009F5BC2" w:rsidRDefault="004352DA" w:rsidP="009F5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677984" w:rsidRPr="004352DA" w:rsidRDefault="00677984" w:rsidP="009F5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677984" w:rsidRPr="004352DA" w:rsidRDefault="00677984" w:rsidP="009F5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</w:t>
      </w:r>
      <w:r w:rsidR="000C5C84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офильный уровень </w:t>
      </w: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 часа)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1. Социально-гуманитарные знания и профессиональная деятельность (16 ч)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социально-гуманитарного знания. Древние мыслители о мире и человеке.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 на общество и человека в индустриальную эпоху.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мысль России. Философские искания XIX в. Русская философская мысль начала XX в.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профессии социально-гуманитарного профиля. Профессиональные образовательные учреждения.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1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</w:t>
      </w:r>
      <w:proofErr w:type="gramStart"/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2. Общество и человек (25</w:t>
      </w: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человека и становление общества. Человечество как результат биологической и социокультурной эволюции.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взаимодействия и общественные отношения.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форма совместной жизнедеятельности людей. Отличия общества от социума. Социум как особенная часть мира.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строение общества. Социальная система, ее подсистемы и элементы. Социальная система и ее среда.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обществ. Уровни рассмотрения общества: социально-философский, историко-типологический, социально-конкретный.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 и Запад. Цивилизационное развитие общества. Типология цивилизаций.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 направленность общественного развития. Формации и цивилизации. Цивилизация и культура. Понятие культуры.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процесс и его участники. Типы социальной динамики. Факторы изменения социума.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прогресс. Многообразие и неравномерность процессов общественного развития.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2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3. Деятельность ка</w:t>
      </w:r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способ существования людей (12</w:t>
      </w: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деятельности. Потребности и интересы. Типология деятельности. Природа творческой деятельности.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сфере духовной культуры. Сохранение и распространение духовных ценностей. Освоение ценностей духовной культуры.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деятельность. Социология труда. Социальное партнерство и перспективы его развития в России.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деятельность. Власть и политика. Типология властных отношений. Легитимность власти.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3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proofErr w:type="gramStart"/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="00BF4E6E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4. Сознание и познание (17</w:t>
      </w: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 и ее критерии. Понятие научной истины. Относительность истины. Истина и заблуждение.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уровни человеческих знаний. Мифологическое и рационально-логическое знание. Жизненный опыт и здравый смысл.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познание. Основные особенности методологии научного мышления. Дифференциация и интеграция научного знания.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познание, его особенности. Современные проблемы социальных и гуманитарных наук.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сознание. Общественное и индивидуальное сознание. Теоретическое и обыденное сознание.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и самооценка. Самосознание и его роль в развитии личности. Трудности познания человеком самого себя.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2</w:t>
      </w:r>
    </w:p>
    <w:p w:rsidR="00677984" w:rsidRPr="004352DA" w:rsidRDefault="00BF4E6E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5. Личность и  межличностные отношения (33</w:t>
      </w:r>
      <w:r w:rsidR="00677984"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Индивид, индивидуальность, личность. Структура личности. Устойчивость и изменчивость личности.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 развития личности. Понятие возраста в психологии. Становление личности.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как межличностное взаимодействие. Типы взаимодействия: кооперация и конкуренция. Общение в юношеском возрасте.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Общение как взаимопонимание. Механизмы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взаимовосприятия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общения. Идентификация в межличностном общении.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Эффекты и стереотипы межличностного восприятия.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группы. Группы условные.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Референтная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группа. Межличностные отношения в группах. Интеграция в группах разного уровня развития.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Межличностная совместимость. Групповая сплоченность. Дружеские отношения.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Конформность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нонконформность</w:t>
      </w:r>
      <w:proofErr w:type="spellEnd"/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самоопределение личности.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дифференциация. Взаимоотношения в ученических группах. Стиль лидерства.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малая группа. Психология семейных взаимоотношений. Тендерное поведение. Воспитание в семье.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Антисоциальные группы. «Дедовщина» и другие формы насилия в группе. Особая опасность криминальных групп.</w:t>
      </w:r>
    </w:p>
    <w:p w:rsidR="00677984" w:rsidRPr="004352DA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677984" w:rsidRDefault="00677984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обобщение</w:t>
      </w:r>
      <w:r w:rsidR="00BF4E6E" w:rsidRPr="004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E27D1F" w:rsidRDefault="00E27D1F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D1F" w:rsidRDefault="00E27D1F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0236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D1F" w:rsidRPr="004352DA" w:rsidRDefault="00E27D1F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2DA" w:rsidRPr="00E27D1F" w:rsidRDefault="004352DA" w:rsidP="00435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1F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4352DA" w:rsidRPr="00E27D1F" w:rsidRDefault="004352DA" w:rsidP="00435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1F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E27D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27D1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276"/>
        <w:gridCol w:w="4961"/>
        <w:gridCol w:w="851"/>
        <w:gridCol w:w="850"/>
        <w:gridCol w:w="1701"/>
        <w:gridCol w:w="1524"/>
      </w:tblGrid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КЭС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42" w:rsidRPr="00E27D1F" w:rsidTr="00201CCD">
        <w:trPr>
          <w:gridAfter w:val="1"/>
          <w:wAfter w:w="1524" w:type="dxa"/>
        </w:trPr>
        <w:tc>
          <w:tcPr>
            <w:tcW w:w="14850" w:type="dxa"/>
            <w:gridSpan w:val="6"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Социально-гуманитарные знания и профессиональная деятельность  16 ч. (12+2ч. из резерва)</w:t>
            </w: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 Наука и философия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науки и их классификацию;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этапы развития философии, социологии, политологии, социальной психологии;  особенности русской философской мысли;  особенности профессиональной деятельности в социально-гуманитарной области.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явления и события;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точку зрения в диспутах, дискуссиях;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 воспринимать социальную информацию, отражающую различные подходы и формулировать свою точку зрения.                                                                                   </w:t>
            </w:r>
          </w:p>
        </w:tc>
        <w:tc>
          <w:tcPr>
            <w:tcW w:w="851" w:type="dxa"/>
          </w:tcPr>
          <w:p w:rsidR="004352DA" w:rsidRPr="00E27D1F" w:rsidRDefault="004352DA" w:rsidP="00170D42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 Древние мыслители о мире и человеке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 Взгляды на общество и человека в индустриальную эпоху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4. Общественная мысль России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5. Профессиональная деятельность в сфере социально-гуманитарного знания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6. Повторение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42" w:rsidRPr="00E27D1F" w:rsidTr="00201CCD">
        <w:tc>
          <w:tcPr>
            <w:tcW w:w="14850" w:type="dxa"/>
            <w:gridSpan w:val="6"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. Общество и человек  25 ч. (21+4ч. из резерва)</w:t>
            </w:r>
          </w:p>
        </w:tc>
        <w:tc>
          <w:tcPr>
            <w:tcW w:w="1524" w:type="dxa"/>
          </w:tcPr>
          <w:p w:rsidR="00170D42" w:rsidRPr="00E27D1F" w:rsidRDefault="00170D42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 Происхождение человека и становление общества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Знать: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становления общества;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взгляды на происхождения человека;  отличия общества от социума;  системное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общества;  типологию обществ;  цивилизационный и формационный подходы;  общественный прогресс и многообразие процессов общественного развития.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дискуссиях по обществоведческим  проблемам;  осуществлять учебно-исследовательскую работу, разрабатывать индивидуальные и групповые проекты;  работать с различными источниками социальной информации, включая современные средства коммуникации.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2. Сущность человека, как проблема философии 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 Общество и общественные отношения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Общество как развивающая система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Типология обществ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6. Историческое развитие  человечества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7. Исторический процесс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8. Общественный прогресс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9. Свобода в деятельности человека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10. Повторение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42" w:rsidRPr="00E27D1F" w:rsidTr="00201CCD">
        <w:trPr>
          <w:gridAfter w:val="1"/>
          <w:wAfter w:w="1524" w:type="dxa"/>
        </w:trPr>
        <w:tc>
          <w:tcPr>
            <w:tcW w:w="14850" w:type="dxa"/>
            <w:gridSpan w:val="6"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как способ существования людей 12 ч. (8 + 4 ч. из резерва)</w:t>
            </w: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 Многообразие деятельности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видов деятельности;  особенности деятельности в сфере духовной культуры; трудовая деятельность и её особенности;  политическая деятельность со своими особенностям;  значение творческой активности во всех видах деятельности.</w:t>
            </w:r>
            <w:proofErr w:type="gramEnd"/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обучающих играх, моделирующих ситуации из реальной жизни;  осуществлять учебно-исследовательскую работу, разрабатывать индивидуальные и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групповые проекты;  критически воспринимать социальную информацию, отражающую различные подходы и формулировать свою точку зрения.                                                                                   </w:t>
            </w: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 Деятельность в сфере духовной культуры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 Трудовая деятельность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4. Политическая деятельность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5. Повторение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42" w:rsidRPr="00E27D1F" w:rsidTr="00201CCD">
        <w:tc>
          <w:tcPr>
            <w:tcW w:w="14850" w:type="dxa"/>
            <w:gridSpan w:val="6"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. Сознание и познание 17 ч. (13 + 4ч. из резерва)</w:t>
            </w:r>
          </w:p>
        </w:tc>
        <w:tc>
          <w:tcPr>
            <w:tcW w:w="1524" w:type="dxa"/>
          </w:tcPr>
          <w:p w:rsidR="00170D42" w:rsidRPr="00E27D1F" w:rsidRDefault="00170D42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 Проблема познаваемости мира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чувственного и рационального познания;  истина и её критерии;  виды и уровни человеческих знаний;  научное познание и его особенности;  особенности социального познания;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самопознание и самооценка в развитии личности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 воспринимать социальную информацию, отражающую различные подходы и формулировать свою точку зрения;  решать проблемные, логические и творческие задачи;  участвовать в дебатах по актуальным проблемам, аргументировать свою точку зрения;  представлять результаты изучения материала в формах конспекта, реферата, презентации.                                                                          </w:t>
            </w: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 Истина и её критерии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 Многообразие путей познания мира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4. Научное познание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5. Социальное познание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6. Знание и сознание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7. Самопознание 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8. Повторение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42" w:rsidRPr="00E27D1F" w:rsidTr="00201CCD">
        <w:trPr>
          <w:gridAfter w:val="1"/>
          <w:wAfter w:w="1524" w:type="dxa"/>
        </w:trPr>
        <w:tc>
          <w:tcPr>
            <w:tcW w:w="14850" w:type="dxa"/>
            <w:gridSpan w:val="6"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. Личность и межличностные отношения 31 ч. (26+5 ч. из резерва)</w:t>
            </w:r>
          </w:p>
        </w:tc>
      </w:tr>
      <w:tr w:rsidR="004352DA" w:rsidRPr="00E27D1F" w:rsidTr="00201CCD">
        <w:trPr>
          <w:gridAfter w:val="1"/>
          <w:wAfter w:w="1524" w:type="dxa"/>
          <w:trHeight w:val="391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 Индивид, индивидуальность, личность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 личности;  периодизацию развития личности;  средства межличностной коммуникации;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виды и особенности общения;  виды групп и межличностные отношения в них;  дифференциацию в группах;  особенности семьи, как малой группы;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виды антисоциальных групп и их опасность для общества;  конфликт, его структуру, динамику развития, пути конструктивного разрешения</w:t>
            </w:r>
          </w:p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обучающих играх, моделирующих ситуации из реальной жизни;  критически воспринимать социальную информацию, отражающую различные подходы и формулировать свою точку зрения;  решать проблемные, логические и творческие задачи;  осуществлять учебно-исследовательскую работу, разрабатывать индивидуальные и групповые проекты;  работать с различными источниками социальной информации, включая современные средства коммуникации.</w:t>
            </w: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 Возраст и становление личности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 Направления личности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4. Общение как обмен информации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Общение как взаимодействие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Общение как взаимопонимание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7. Малые группы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8. Групповая сплоченность и конформное поведение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9. Групповая дифференциация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10. Семья как малая группа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11. Антисоциальные и криминальные молодежные группы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12. Конфликт в межличностных отношениях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13. Повторение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2DA" w:rsidRPr="00E27D1F" w:rsidTr="00201CCD">
        <w:trPr>
          <w:gridAfter w:val="1"/>
          <w:wAfter w:w="1524" w:type="dxa"/>
        </w:trPr>
        <w:tc>
          <w:tcPr>
            <w:tcW w:w="521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276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2DA" w:rsidRPr="00E27D1F" w:rsidRDefault="004352DA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0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4352DA" w:rsidRPr="00E27D1F" w:rsidRDefault="004352DA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C33" w:rsidRPr="00E27D1F" w:rsidRDefault="00677984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5BC2" w:rsidRDefault="00677984" w:rsidP="000D6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F5BC2" w:rsidRDefault="009F5BC2" w:rsidP="000D6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Pr="00E27D1F" w:rsidRDefault="009F5BC2" w:rsidP="000D6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D1F" w:rsidRPr="00E27D1F" w:rsidRDefault="00E27D1F" w:rsidP="000D6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2DA" w:rsidRPr="009F5BC2" w:rsidRDefault="00170D42" w:rsidP="000D6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4352DA" w:rsidRPr="009F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 </w:t>
      </w:r>
    </w:p>
    <w:p w:rsidR="00046C33" w:rsidRPr="00E27D1F" w:rsidRDefault="004352DA" w:rsidP="000D64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77984"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046C33" w:rsidRPr="00E27D1F" w:rsidRDefault="00046C33" w:rsidP="00046C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Профильный уровень (</w:t>
      </w:r>
      <w:r w:rsidR="000D6490"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</w:t>
      </w: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1. Социальное ра</w:t>
      </w:r>
      <w:r w:rsidR="000C5C84"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звитие современного общества (41</w:t>
      </w: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и социальные отношения. Социальные группы, их классификация. Маргинальные группы.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сотрудничество. Социальные интересы. Социальный конфликт и пути его разрешения.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в России и в мире. Демографическая политика в России.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2. Политическая</w:t>
      </w:r>
      <w:r w:rsidR="000C5C84"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жизнь современного общества (37</w:t>
      </w: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в демократическом обществе. Избирательная система. Избирательная кампания. Избирательные технологии.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политической жизни. Политическое участие. Понятие политической культуры.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институтов публичной власти.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Политическая идеология. Политическая психология и политическое поведение.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элиты. Типология элит. Элита и контрэлита. Особенности формирования элит в современной России.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конфликт. Причины политических конфликтов, пути их урегулирования.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СМИ в политической жизни. Типы информации, распространяемой СМИ. Влияние СМИ на избирателя.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5C84"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3. Духовная культура (17</w:t>
      </w: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«духовная культура». Духовное развитие общества. Многообразие и диалог культур. Толерантность.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нравственность. Нравственные ориентиры личности. Нравственная культура.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Наука. Функции современной науки. Этика науки.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 Виды и жанры искусства. Миф и реальность современного искусства.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культура. СМИ и культура. Роль телевидения в культурной жизни общества.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е </w:t>
      </w:r>
      <w:proofErr w:type="gramStart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4. Совре</w:t>
      </w:r>
      <w:r w:rsidR="000C5C84"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менный этап мирового развития (8</w:t>
      </w:r>
      <w:r w:rsidRPr="00E27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046C33" w:rsidRPr="00E27D1F" w:rsidRDefault="00046C33" w:rsidP="0017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ее последствия. Процессы глобализации и становление единого человечества.</w:t>
      </w:r>
      <w:r w:rsidR="000C5C84"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в будущее. Социально-гуманитарные последствия перехода к информационной цивилизации. </w:t>
      </w:r>
    </w:p>
    <w:p w:rsidR="00E27D1F" w:rsidRDefault="00E27D1F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D1F" w:rsidRDefault="00E27D1F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Default="009F5BC2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BC2" w:rsidRPr="00E27D1F" w:rsidRDefault="009F5BC2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2BC" w:rsidRPr="00E27D1F" w:rsidRDefault="008822BC" w:rsidP="0088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1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822BC" w:rsidRPr="00E27D1F" w:rsidRDefault="008822BC" w:rsidP="0088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1F">
        <w:rPr>
          <w:rFonts w:ascii="Times New Roman" w:hAnsi="Times New Roman" w:cs="Times New Roman"/>
          <w:b/>
          <w:sz w:val="28"/>
          <w:szCs w:val="28"/>
        </w:rPr>
        <w:t xml:space="preserve">11А класс </w:t>
      </w:r>
    </w:p>
    <w:tbl>
      <w:tblPr>
        <w:tblW w:w="1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4961"/>
        <w:gridCol w:w="850"/>
        <w:gridCol w:w="851"/>
        <w:gridCol w:w="1843"/>
        <w:gridCol w:w="850"/>
        <w:gridCol w:w="850"/>
        <w:gridCol w:w="850"/>
        <w:gridCol w:w="850"/>
      </w:tblGrid>
      <w:tr w:rsidR="00170D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КЭС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70D42" w:rsidRPr="00E27D1F" w:rsidTr="00366442">
        <w:trPr>
          <w:gridAfter w:val="4"/>
          <w:wAfter w:w="3400" w:type="dxa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42" w:rsidRPr="00E27D1F" w:rsidRDefault="00170D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Социальное развитие современного общества  41 ч. (28+13ч. из резерва)</w:t>
            </w: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 Социальная структура и социальные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основные социальные группы и их взаимосвязь;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исторические типы стратификации;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виды социальной мобильности;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роль семьи в развитии общества;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состав и структуру семьи;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социальные статусы;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виды социальных норм;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виды отклоняющегося поведения и социальный контроль;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социальный конфликт и пути его разрешения;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этническое многообразие современного мира;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межнациональное сотрудничество и конфликты;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тенденции развития социальных отношений в России.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выделять особенности социальных процессов;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решать познавательные и практические задачи;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анализировать информацию и делать выводы.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 Социальные институты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 Роль экономики в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4. Социальные статусы и роли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5. Социальные ценности и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6. Отклоняющееся поведение и социальный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интересы и формы социального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Этнос и 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Межэтнические отношения и национальная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Демография современной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семьи 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 и бытовые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Молодежь в современном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Социальная структура российского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7. Политическая жизнь современного общества  37 ч. (28+9ч. из резерва)</w:t>
            </w: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Политическая система и политический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структуру и функции политической системы;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типы политических режимов;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политики государства;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признаки демократии;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особенности парламентаризма в России;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избирательные системы и технологии;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проявление политического участия;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гражданское общество и правовое государство;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виды политической идеологии;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типологию политических партий и движений;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типы политических лидеров и политические элиты;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особенности политического экстремизма и терроризма;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причины политических конфликтов и пути их урегулирования;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место и роль СМИ в политической жизни;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особенности политического процесса в современной России.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участвовать в обучающих играх, моделирующих ситуации из реальной жизни;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критически воспринимать социальную информацию, отражающую различные подходы и формулировать свою точку зрения;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решать проблемные, логические и творческие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Демократия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Государство в политической 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Правовое государство и гражданское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Роль СМИ в политической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Политическое сознание и политическое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Политические партии и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Лидеры и элиты в политической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Выборы в демократическом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Человек в политической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Политический конфликт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Политический процесс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201CC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8. Духовная культура  17 ч. (16+1ч. из резерва)</w:t>
            </w: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Духовное развитие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основные элементы культуры и культурный комплекс;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систему нравственных категорий;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различные трактовки счастья;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нравственное значение справедливости;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структуру российского образования;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наука и её основные функции;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виды мировых религий и их особенности;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виды и жанры искусства.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приводит примеры деятельности человека в духовной сфере.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Духовный мир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Мораль и нравственность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Наука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Роль религии в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Место искусства в духовной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Массовая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201CC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9. Современный этап мирового развития 8 ч. </w:t>
            </w: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Многообразие современного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Знать: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основные составляющие современного мира;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глобальные проблемы современности;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глобализация и её последствия.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- осуществлять учебно-исследовательскую работу, разрабатывать индивидуальные и групповые проекты;</w:t>
            </w:r>
          </w:p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 xml:space="preserve">- критически воспринимать социальную информацию, отражающую различные подходы и формулировать свою точку зрения.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Глобализация и ее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Сетевые структуры в современной мировой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366442">
        <w:trPr>
          <w:gridAfter w:val="4"/>
          <w:wAfter w:w="3400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 Целостность и противоречивость современного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201C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2" w:rsidRPr="00E27D1F" w:rsidRDefault="00366442" w:rsidP="00170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42" w:rsidRPr="00E27D1F" w:rsidTr="00201CCD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42" w:rsidRPr="00E27D1F" w:rsidRDefault="00366442" w:rsidP="00170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2 ч.</w:t>
            </w: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0" w:type="dxa"/>
          </w:tcPr>
          <w:p w:rsidR="00366442" w:rsidRPr="00E27D1F" w:rsidRDefault="00366442" w:rsidP="00201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D1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</w:tbl>
    <w:p w:rsidR="008822BC" w:rsidRDefault="008822BC" w:rsidP="008822BC">
      <w:pPr>
        <w:shd w:val="clear" w:color="auto" w:fill="FFFFFF"/>
        <w:spacing w:line="25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77984" w:rsidRPr="000C5C84" w:rsidRDefault="00046C33" w:rsidP="006779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C33" w:rsidRPr="000C5C84" w:rsidRDefault="00046C33" w:rsidP="00046C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C33" w:rsidRPr="000C5C84" w:rsidRDefault="00046C33" w:rsidP="00046C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C33" w:rsidRPr="000C5C84" w:rsidRDefault="00046C33" w:rsidP="00046C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6C33" w:rsidRPr="000C5C84" w:rsidRDefault="00046C33" w:rsidP="00046C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724E" w:rsidRPr="00170D42" w:rsidRDefault="0053724E" w:rsidP="00170D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724E" w:rsidRPr="00170D42" w:rsidSect="00E104DA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7DD"/>
    <w:multiLevelType w:val="multilevel"/>
    <w:tmpl w:val="D4D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13CE5"/>
    <w:multiLevelType w:val="multilevel"/>
    <w:tmpl w:val="BB7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64666"/>
    <w:multiLevelType w:val="multilevel"/>
    <w:tmpl w:val="D728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41338"/>
    <w:multiLevelType w:val="multilevel"/>
    <w:tmpl w:val="D8D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617D2"/>
    <w:multiLevelType w:val="multilevel"/>
    <w:tmpl w:val="2328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64FE"/>
    <w:multiLevelType w:val="multilevel"/>
    <w:tmpl w:val="824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04A8F"/>
    <w:multiLevelType w:val="multilevel"/>
    <w:tmpl w:val="362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73254"/>
    <w:multiLevelType w:val="multilevel"/>
    <w:tmpl w:val="218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55EDE"/>
    <w:multiLevelType w:val="multilevel"/>
    <w:tmpl w:val="682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62A5"/>
    <w:multiLevelType w:val="multilevel"/>
    <w:tmpl w:val="5C6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35189"/>
    <w:multiLevelType w:val="multilevel"/>
    <w:tmpl w:val="751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A7A35"/>
    <w:multiLevelType w:val="multilevel"/>
    <w:tmpl w:val="3C84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D2B08"/>
    <w:multiLevelType w:val="multilevel"/>
    <w:tmpl w:val="3A90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53161"/>
    <w:multiLevelType w:val="multilevel"/>
    <w:tmpl w:val="381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A1922"/>
    <w:multiLevelType w:val="multilevel"/>
    <w:tmpl w:val="CC9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D6ABE"/>
    <w:multiLevelType w:val="multilevel"/>
    <w:tmpl w:val="8CDE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C7322"/>
    <w:multiLevelType w:val="multilevel"/>
    <w:tmpl w:val="763A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16"/>
  </w:num>
  <w:num w:numId="7">
    <w:abstractNumId w:val="14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C33"/>
    <w:rsid w:val="00023607"/>
    <w:rsid w:val="00044137"/>
    <w:rsid w:val="00046C33"/>
    <w:rsid w:val="000909CA"/>
    <w:rsid w:val="000A54CD"/>
    <w:rsid w:val="000C5C84"/>
    <w:rsid w:val="000D6490"/>
    <w:rsid w:val="00170D42"/>
    <w:rsid w:val="001C6CD1"/>
    <w:rsid w:val="001D361C"/>
    <w:rsid w:val="001F0143"/>
    <w:rsid w:val="00201CCD"/>
    <w:rsid w:val="00251B38"/>
    <w:rsid w:val="00295BEB"/>
    <w:rsid w:val="00366442"/>
    <w:rsid w:val="004352DA"/>
    <w:rsid w:val="0053724E"/>
    <w:rsid w:val="005F2BEA"/>
    <w:rsid w:val="00635817"/>
    <w:rsid w:val="00677984"/>
    <w:rsid w:val="00694CD9"/>
    <w:rsid w:val="008822BC"/>
    <w:rsid w:val="00891A27"/>
    <w:rsid w:val="00925B38"/>
    <w:rsid w:val="009F5BC2"/>
    <w:rsid w:val="00A2425B"/>
    <w:rsid w:val="00AC0E89"/>
    <w:rsid w:val="00B61124"/>
    <w:rsid w:val="00B850A3"/>
    <w:rsid w:val="00BF4E6E"/>
    <w:rsid w:val="00D928CA"/>
    <w:rsid w:val="00E104DA"/>
    <w:rsid w:val="00E27D1F"/>
    <w:rsid w:val="00EA2D7A"/>
    <w:rsid w:val="00EA2F0E"/>
    <w:rsid w:val="00F3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CA"/>
  </w:style>
  <w:style w:type="paragraph" w:styleId="2">
    <w:name w:val="heading 2"/>
    <w:basedOn w:val="a"/>
    <w:link w:val="20"/>
    <w:uiPriority w:val="9"/>
    <w:qFormat/>
    <w:rsid w:val="00537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53724E"/>
  </w:style>
  <w:style w:type="character" w:customStyle="1" w:styleId="submenu-table">
    <w:name w:val="submenu-table"/>
    <w:basedOn w:val="a0"/>
    <w:rsid w:val="0053724E"/>
  </w:style>
  <w:style w:type="paragraph" w:styleId="a4">
    <w:name w:val="Balloon Text"/>
    <w:basedOn w:val="a"/>
    <w:link w:val="a5"/>
    <w:uiPriority w:val="99"/>
    <w:semiHidden/>
    <w:unhideWhenUsed/>
    <w:rsid w:val="009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53724E"/>
  </w:style>
  <w:style w:type="character" w:customStyle="1" w:styleId="submenu-table">
    <w:name w:val="submenu-table"/>
    <w:basedOn w:val="a0"/>
    <w:rsid w:val="00537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490C-5797-43CA-80D3-F8E41F8A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 и Лена</dc:creator>
  <cp:lastModifiedBy>Катанина</cp:lastModifiedBy>
  <cp:revision>21</cp:revision>
  <cp:lastPrinted>2019-09-17T10:34:00Z</cp:lastPrinted>
  <dcterms:created xsi:type="dcterms:W3CDTF">2018-09-13T02:21:00Z</dcterms:created>
  <dcterms:modified xsi:type="dcterms:W3CDTF">2019-09-19T11:40:00Z</dcterms:modified>
</cp:coreProperties>
</file>