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9E9C" w14:textId="0904D339" w:rsidR="006304F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14:paraId="3A29A409" w14:textId="6A86BA25" w:rsidR="00902F37" w:rsidRPr="00290F80" w:rsidRDefault="00902F37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 xml:space="preserve">МБОУ Школа № 32 </w:t>
      </w:r>
      <w:proofErr w:type="spellStart"/>
      <w:r>
        <w:rPr>
          <w:rStyle w:val="af5"/>
          <w:sz w:val="32"/>
          <w:szCs w:val="32"/>
        </w:rPr>
        <w:t>г.о</w:t>
      </w:r>
      <w:proofErr w:type="spellEnd"/>
      <w:r>
        <w:rPr>
          <w:rStyle w:val="af5"/>
          <w:sz w:val="32"/>
          <w:szCs w:val="32"/>
        </w:rPr>
        <w:t>. Самара</w:t>
      </w:r>
    </w:p>
    <w:p w14:paraId="32ACB232" w14:textId="0861A3C8"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2529EF">
        <w:rPr>
          <w:rStyle w:val="af5"/>
          <w:sz w:val="28"/>
        </w:rPr>
        <w:t>И</w:t>
      </w:r>
      <w:r w:rsidR="00462212">
        <w:rPr>
          <w:rStyle w:val="af5"/>
          <w:sz w:val="28"/>
        </w:rPr>
        <w:t>нформатика</w:t>
      </w:r>
    </w:p>
    <w:p w14:paraId="263CF4D1" w14:textId="77777777"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14:paraId="2D4AE9EF" w14:textId="77777777" w:rsidR="005E0053" w:rsidRDefault="005E0053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14:paraId="2DFD4793" w14:textId="1E551EF9"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14:paraId="68AF8C65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3383"/>
        <w:gridCol w:w="1370"/>
        <w:gridCol w:w="1371"/>
        <w:gridCol w:w="1370"/>
        <w:gridCol w:w="1371"/>
      </w:tblGrid>
      <w:tr w:rsidR="0082776F" w:rsidRPr="0082776F" w14:paraId="2FB038A8" w14:textId="77777777" w:rsidTr="00424C56">
        <w:trPr>
          <w:cantSplit/>
          <w:tblHeader/>
        </w:trPr>
        <w:tc>
          <w:tcPr>
            <w:tcW w:w="706" w:type="dxa"/>
            <w:vMerge w:val="restart"/>
            <w:vAlign w:val="center"/>
          </w:tcPr>
          <w:p w14:paraId="3132234A" w14:textId="4F6BA723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3383" w:type="dxa"/>
            <w:vMerge w:val="restart"/>
            <w:vAlign w:val="center"/>
          </w:tcPr>
          <w:p w14:paraId="31A9EF29" w14:textId="7756F9FF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41" w:type="dxa"/>
            <w:gridSpan w:val="2"/>
            <w:vAlign w:val="center"/>
          </w:tcPr>
          <w:p w14:paraId="3BC7537E" w14:textId="7171592A" w:rsidR="0082776F" w:rsidRPr="0082776F" w:rsidDel="00006B1B" w:rsidRDefault="00424C56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  <w:tc>
          <w:tcPr>
            <w:tcW w:w="2741" w:type="dxa"/>
            <w:gridSpan w:val="2"/>
            <w:vAlign w:val="center"/>
          </w:tcPr>
          <w:p w14:paraId="68DADF2A" w14:textId="09BEC84B" w:rsidR="0082776F" w:rsidRPr="0082776F" w:rsidRDefault="00424C56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</w:tr>
      <w:tr w:rsidR="0082776F" w:rsidRPr="0082776F" w14:paraId="6AA0113F" w14:textId="77777777" w:rsidTr="00424C56">
        <w:trPr>
          <w:cantSplit/>
          <w:tblHeader/>
        </w:trPr>
        <w:tc>
          <w:tcPr>
            <w:tcW w:w="706" w:type="dxa"/>
            <w:vMerge/>
            <w:vAlign w:val="center"/>
          </w:tcPr>
          <w:p w14:paraId="3EE935D3" w14:textId="77777777"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383" w:type="dxa"/>
            <w:vMerge/>
          </w:tcPr>
          <w:p w14:paraId="167A5C2D" w14:textId="47E43DAD"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0" w:type="dxa"/>
            <w:vAlign w:val="center"/>
          </w:tcPr>
          <w:p w14:paraId="64CB6E95" w14:textId="77777777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1" w:type="dxa"/>
            <w:vAlign w:val="center"/>
          </w:tcPr>
          <w:p w14:paraId="6B5E308E" w14:textId="77777777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0" w:type="dxa"/>
            <w:vAlign w:val="center"/>
          </w:tcPr>
          <w:p w14:paraId="17799D0B" w14:textId="77777777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1" w:type="dxa"/>
            <w:vAlign w:val="center"/>
          </w:tcPr>
          <w:p w14:paraId="2F8A6060" w14:textId="77777777"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424C56" w:rsidRPr="0082776F" w14:paraId="128843BB" w14:textId="77777777" w:rsidTr="00424C56">
        <w:tc>
          <w:tcPr>
            <w:tcW w:w="706" w:type="dxa"/>
            <w:vAlign w:val="center"/>
          </w:tcPr>
          <w:p w14:paraId="2D958801" w14:textId="77777777" w:rsidR="00424C56" w:rsidRPr="0082776F" w:rsidRDefault="00424C56" w:rsidP="00ED2D51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14:paraId="6158367D" w14:textId="7B1332A0" w:rsidR="00424C56" w:rsidRPr="0082776F" w:rsidRDefault="00424C56" w:rsidP="00600A44">
            <w:pPr>
              <w:tabs>
                <w:tab w:val="left" w:pos="10320"/>
              </w:tabs>
            </w:pPr>
            <w:r>
              <w:t xml:space="preserve">Количество обучающихся 9-х классов </w:t>
            </w:r>
          </w:p>
        </w:tc>
        <w:tc>
          <w:tcPr>
            <w:tcW w:w="1370" w:type="dxa"/>
            <w:vAlign w:val="center"/>
          </w:tcPr>
          <w:p w14:paraId="102F53B2" w14:textId="23320EA8" w:rsidR="00424C56" w:rsidRPr="0082776F" w:rsidRDefault="00424C56" w:rsidP="00424C56">
            <w:pPr>
              <w:jc w:val="center"/>
            </w:pPr>
            <w:r>
              <w:t>33 чел.</w:t>
            </w:r>
          </w:p>
        </w:tc>
        <w:tc>
          <w:tcPr>
            <w:tcW w:w="1371" w:type="dxa"/>
            <w:vAlign w:val="center"/>
          </w:tcPr>
          <w:p w14:paraId="02AA97EE" w14:textId="21C27403" w:rsidR="00424C56" w:rsidRPr="0082776F" w:rsidRDefault="00424C56" w:rsidP="00424C56">
            <w:pPr>
              <w:jc w:val="center"/>
            </w:pPr>
            <w:r>
              <w:t>46 %</w:t>
            </w:r>
          </w:p>
        </w:tc>
        <w:tc>
          <w:tcPr>
            <w:tcW w:w="1370" w:type="dxa"/>
            <w:vAlign w:val="center"/>
          </w:tcPr>
          <w:p w14:paraId="659324C7" w14:textId="24CD4C96" w:rsidR="00424C56" w:rsidRPr="0082776F" w:rsidRDefault="00D70558" w:rsidP="00424C56">
            <w:pPr>
              <w:jc w:val="center"/>
            </w:pPr>
            <w:r>
              <w:t>25 чел.</w:t>
            </w:r>
          </w:p>
        </w:tc>
        <w:tc>
          <w:tcPr>
            <w:tcW w:w="1371" w:type="dxa"/>
            <w:vAlign w:val="center"/>
          </w:tcPr>
          <w:p w14:paraId="58F6E3A6" w14:textId="1A69875F" w:rsidR="00424C56" w:rsidRPr="0082776F" w:rsidRDefault="00CC431E" w:rsidP="00424C56">
            <w:pPr>
              <w:jc w:val="center"/>
            </w:pPr>
            <w:r>
              <w:t>50%</w:t>
            </w:r>
          </w:p>
        </w:tc>
      </w:tr>
      <w:tr w:rsidR="00424C56" w:rsidRPr="0082776F" w14:paraId="0EFF29DD" w14:textId="77777777" w:rsidTr="00424C5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D79" w14:textId="77777777" w:rsidR="00424C56" w:rsidRPr="0082776F" w:rsidRDefault="00424C56" w:rsidP="00ED2D51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4993" w14:textId="40993333" w:rsidR="00424C56" w:rsidRPr="0082776F" w:rsidRDefault="00424C56" w:rsidP="00600A44">
            <w:pPr>
              <w:tabs>
                <w:tab w:val="left" w:pos="10320"/>
              </w:tabs>
            </w:pPr>
            <w:r>
              <w:t>Количество обучающихся 9-х классов</w:t>
            </w:r>
            <w:r w:rsidRPr="0082776F">
              <w:t xml:space="preserve"> с ограниченными возможностями здоровья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618" w14:textId="7FB91006" w:rsidR="00424C56" w:rsidRPr="0082776F" w:rsidRDefault="00424C56" w:rsidP="00424C56">
            <w:pPr>
              <w:jc w:val="center"/>
            </w:pPr>
            <w:r>
              <w:t>0 чел.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7C1" w14:textId="5A9FE5CB" w:rsidR="00424C56" w:rsidRPr="0082776F" w:rsidRDefault="00424C56" w:rsidP="00424C56">
            <w:pPr>
              <w:jc w:val="center"/>
            </w:pPr>
            <w:r>
              <w:t>0 %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335" w14:textId="6F096D38" w:rsidR="00424C56" w:rsidRPr="0082776F" w:rsidRDefault="00424C56" w:rsidP="00424C56">
            <w:pPr>
              <w:jc w:val="center"/>
            </w:pPr>
            <w:r>
              <w:t>0 чел.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5A7" w14:textId="57AFE4F8" w:rsidR="00424C56" w:rsidRPr="0082776F" w:rsidRDefault="00424C56" w:rsidP="00424C56">
            <w:pPr>
              <w:jc w:val="center"/>
            </w:pPr>
            <w:r>
              <w:t>0 %</w:t>
            </w:r>
          </w:p>
        </w:tc>
      </w:tr>
    </w:tbl>
    <w:p w14:paraId="6DF5AFDD" w14:textId="77777777" w:rsidR="003602B9" w:rsidRDefault="003602B9" w:rsidP="00EB7C8C">
      <w:pPr>
        <w:jc w:val="both"/>
        <w:rPr>
          <w:b/>
        </w:rPr>
      </w:pPr>
      <w:bookmarkStart w:id="3" w:name="_Toc424490577"/>
    </w:p>
    <w:bookmarkEnd w:id="3"/>
    <w:p w14:paraId="366BF1D1" w14:textId="08E4E704" w:rsidR="005060D9" w:rsidRPr="00290F80" w:rsidRDefault="00903AC5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14:paraId="6628B94A" w14:textId="77777777" w:rsidR="00A80A00" w:rsidRDefault="00A80A00" w:rsidP="00EB7C8C">
      <w:pPr>
        <w:tabs>
          <w:tab w:val="left" w:pos="2010"/>
        </w:tabs>
        <w:jc w:val="both"/>
      </w:pPr>
    </w:p>
    <w:p w14:paraId="4E5F3800" w14:textId="0B6E3845" w:rsidR="00A80A00" w:rsidRPr="00A80A00" w:rsidRDefault="00A80A00" w:rsidP="002178E5">
      <w:pPr>
        <w:jc w:val="both"/>
        <w:rPr>
          <w:i/>
        </w:rPr>
      </w:pPr>
      <w:r w:rsidRPr="005F2021">
        <w:rPr>
          <w:b/>
        </w:rPr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 xml:space="preserve">в </w:t>
      </w:r>
      <w:r w:rsidR="00C73E43">
        <w:rPr>
          <w:b/>
        </w:rPr>
        <w:t>2024</w:t>
      </w:r>
      <w:r>
        <w:rPr>
          <w:b/>
        </w:rPr>
        <w:t xml:space="preserve"> г.</w:t>
      </w:r>
      <w:r w:rsidR="000E0643">
        <w:rPr>
          <w:b/>
        </w:rPr>
        <w:t xml:space="preserve"> </w:t>
      </w:r>
      <w:r w:rsidRPr="00A80A00">
        <w:rPr>
          <w:i/>
        </w:rPr>
        <w:t>(количество участников, получивших тот или иной балл)</w:t>
      </w:r>
    </w:p>
    <w:p w14:paraId="20450FCF" w14:textId="77777777" w:rsidR="007A74B7" w:rsidRDefault="007A74B7" w:rsidP="002178E5">
      <w:pPr>
        <w:tabs>
          <w:tab w:val="left" w:pos="2010"/>
        </w:tabs>
        <w:jc w:val="both"/>
        <w:rPr>
          <w:b/>
        </w:rPr>
      </w:pPr>
    </w:p>
    <w:p w14:paraId="48C98F21" w14:textId="6EE053DD" w:rsidR="00176322" w:rsidRDefault="00176322" w:rsidP="00C97972">
      <w:pPr>
        <w:spacing w:after="200" w:line="276" w:lineRule="auto"/>
        <w:ind w:left="-851"/>
        <w:rPr>
          <w:b/>
        </w:rPr>
      </w:pPr>
      <w:r>
        <w:rPr>
          <w:b/>
          <w:noProof/>
        </w:rPr>
        <w:drawing>
          <wp:inline distT="0" distB="0" distL="0" distR="0" wp14:anchorId="2EFE3C0C" wp14:editId="772B0EC1">
            <wp:extent cx="6534150" cy="33623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0117AD" w14:textId="77777777" w:rsidR="00C97972" w:rsidRDefault="00C9797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CC0C534" w14:textId="7F18083D"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lastRenderedPageBreak/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14:paraId="0A5A5427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323154" w:rsidRPr="00931BA3" w14:paraId="63C03920" w14:textId="77777777" w:rsidTr="0082776F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14:paraId="465B242D" w14:textId="77777777" w:rsidR="00323154" w:rsidRPr="00931BA3" w:rsidRDefault="0032315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4963" w14:textId="41CC2018" w:rsidR="00323154" w:rsidRPr="00D831A4" w:rsidRDefault="00424C56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="0032315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0B3DFA83" w14:textId="4B6BC5F2" w:rsidR="00323154" w:rsidRPr="00D831A4" w:rsidRDefault="00424C56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="00323154"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323154" w:rsidRPr="00931BA3" w14:paraId="123B74CA" w14:textId="77777777" w:rsidTr="0082776F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14:paraId="605C60AC" w14:textId="77777777" w:rsidR="00323154" w:rsidRPr="00931BA3" w:rsidRDefault="00323154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14:paraId="46CBB148" w14:textId="77777777"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14:paraId="0F5CE9A8" w14:textId="77777777"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A7C84FB" w14:textId="77777777"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16067ECE" w14:textId="77777777"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424C56" w:rsidRPr="00931BA3" w14:paraId="271D5FFD" w14:textId="77777777" w:rsidTr="0082776F">
        <w:trPr>
          <w:trHeight w:val="349"/>
        </w:trPr>
        <w:tc>
          <w:tcPr>
            <w:tcW w:w="2410" w:type="dxa"/>
            <w:vAlign w:val="center"/>
          </w:tcPr>
          <w:p w14:paraId="0DFC1598" w14:textId="3E14313B" w:rsidR="00424C56" w:rsidRPr="00931BA3" w:rsidRDefault="00424C56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14:paraId="7FBFC2B2" w14:textId="7CCE7CB6" w:rsidR="00424C56" w:rsidRPr="00931BA3" w:rsidRDefault="00424C5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 чел.</w:t>
            </w:r>
          </w:p>
        </w:tc>
        <w:tc>
          <w:tcPr>
            <w:tcW w:w="1772" w:type="dxa"/>
            <w:vAlign w:val="center"/>
          </w:tcPr>
          <w:p w14:paraId="7A9D1481" w14:textId="67E0B8EA" w:rsidR="00424C56" w:rsidRPr="00931BA3" w:rsidRDefault="00424C5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0 %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728A427" w14:textId="4DC0F9B8" w:rsidR="00424C56" w:rsidRPr="00931BA3" w:rsidRDefault="00133C9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 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6D2E5FC8" w14:textId="4195842E" w:rsidR="00424C56" w:rsidRPr="00931BA3" w:rsidRDefault="00133C9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0 %</w:t>
            </w:r>
          </w:p>
        </w:tc>
      </w:tr>
      <w:tr w:rsidR="00424C56" w:rsidRPr="00931BA3" w14:paraId="602B6256" w14:textId="77777777" w:rsidTr="0082776F">
        <w:trPr>
          <w:trHeight w:val="338"/>
        </w:trPr>
        <w:tc>
          <w:tcPr>
            <w:tcW w:w="2410" w:type="dxa"/>
            <w:vAlign w:val="center"/>
          </w:tcPr>
          <w:p w14:paraId="2CF828C8" w14:textId="6610CD18" w:rsidR="00424C56" w:rsidRPr="00931BA3" w:rsidRDefault="00424C56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14:paraId="09E1EA2F" w14:textId="5ADE4ADE" w:rsidR="00424C56" w:rsidRPr="00931BA3" w:rsidRDefault="00424C5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 чел.</w:t>
            </w:r>
          </w:p>
        </w:tc>
        <w:tc>
          <w:tcPr>
            <w:tcW w:w="1772" w:type="dxa"/>
            <w:vAlign w:val="center"/>
          </w:tcPr>
          <w:p w14:paraId="3AE1B337" w14:textId="02AEBCD9" w:rsidR="00424C56" w:rsidRPr="00931BA3" w:rsidRDefault="00424C5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30 %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FA509E9" w14:textId="7F38F649" w:rsidR="00424C56" w:rsidRPr="00931BA3" w:rsidRDefault="00133C9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 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797A340A" w14:textId="3CF629EE" w:rsidR="00424C56" w:rsidRPr="00931BA3" w:rsidRDefault="00C979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36%</w:t>
            </w:r>
          </w:p>
        </w:tc>
      </w:tr>
      <w:tr w:rsidR="00424C56" w:rsidRPr="00931BA3" w14:paraId="64505D76" w14:textId="77777777" w:rsidTr="0082776F">
        <w:trPr>
          <w:trHeight w:val="338"/>
        </w:trPr>
        <w:tc>
          <w:tcPr>
            <w:tcW w:w="2410" w:type="dxa"/>
            <w:vAlign w:val="center"/>
          </w:tcPr>
          <w:p w14:paraId="7B685D12" w14:textId="5F2E7B29" w:rsidR="00424C56" w:rsidRPr="00931BA3" w:rsidRDefault="00424C56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14:paraId="5701F242" w14:textId="105DC1AE" w:rsidR="00424C56" w:rsidRPr="00931BA3" w:rsidRDefault="00424C5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 чел.</w:t>
            </w:r>
          </w:p>
        </w:tc>
        <w:tc>
          <w:tcPr>
            <w:tcW w:w="1772" w:type="dxa"/>
            <w:vAlign w:val="center"/>
          </w:tcPr>
          <w:p w14:paraId="00B7A499" w14:textId="49AEFB24" w:rsidR="00424C56" w:rsidRPr="00931BA3" w:rsidRDefault="00424C5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54 %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0323429" w14:textId="474D44AE" w:rsidR="00424C56" w:rsidRPr="00931BA3" w:rsidRDefault="00133C9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 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4107D3AD" w14:textId="4AB36062" w:rsidR="00424C56" w:rsidRPr="00931BA3" w:rsidRDefault="00C979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48%</w:t>
            </w:r>
          </w:p>
        </w:tc>
      </w:tr>
      <w:tr w:rsidR="00424C56" w:rsidRPr="00931BA3" w14:paraId="03CA287F" w14:textId="77777777" w:rsidTr="0082776F">
        <w:trPr>
          <w:trHeight w:val="338"/>
        </w:trPr>
        <w:tc>
          <w:tcPr>
            <w:tcW w:w="2410" w:type="dxa"/>
            <w:vAlign w:val="center"/>
          </w:tcPr>
          <w:p w14:paraId="7A1E76A5" w14:textId="45969B8C" w:rsidR="00424C56" w:rsidRPr="00931BA3" w:rsidRDefault="00424C56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14:paraId="0BF8F86A" w14:textId="72EAB6BB" w:rsidR="00424C56" w:rsidRPr="00931BA3" w:rsidRDefault="00424C5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 чел.</w:t>
            </w:r>
          </w:p>
        </w:tc>
        <w:tc>
          <w:tcPr>
            <w:tcW w:w="1772" w:type="dxa"/>
            <w:vAlign w:val="center"/>
          </w:tcPr>
          <w:p w14:paraId="695EB087" w14:textId="5D86D8D2" w:rsidR="00424C56" w:rsidRPr="00931BA3" w:rsidRDefault="00424C5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18 %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0A729D2" w14:textId="7A50B248" w:rsidR="00424C56" w:rsidRPr="00931BA3" w:rsidRDefault="00133C9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 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57FC4404" w14:textId="5E857008" w:rsidR="00424C56" w:rsidRPr="00931BA3" w:rsidRDefault="00C9797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16%</w:t>
            </w:r>
          </w:p>
        </w:tc>
      </w:tr>
    </w:tbl>
    <w:p w14:paraId="73689B62" w14:textId="77777777" w:rsidR="00022E68" w:rsidRDefault="00022E68" w:rsidP="00903AC5">
      <w:pPr>
        <w:jc w:val="both"/>
        <w:rPr>
          <w:b/>
          <w:bCs/>
        </w:rPr>
      </w:pPr>
    </w:p>
    <w:p w14:paraId="30D4566D" w14:textId="77777777" w:rsidR="00094A1E" w:rsidRDefault="00094A1E" w:rsidP="00F97F6F">
      <w:pPr>
        <w:jc w:val="both"/>
        <w:rPr>
          <w:b/>
        </w:rPr>
      </w:pPr>
    </w:p>
    <w:p w14:paraId="316C5FC6" w14:textId="5A9D81B2" w:rsidR="00ED2D51" w:rsidRDefault="00BE42D2" w:rsidP="00D347EC">
      <w:pPr>
        <w:spacing w:line="360" w:lineRule="auto"/>
        <w:ind w:firstLine="567"/>
        <w:jc w:val="both"/>
        <w:rPr>
          <w:b/>
        </w:rPr>
      </w:pPr>
      <w:r>
        <w:rPr>
          <w:b/>
        </w:rPr>
        <w:t>2.</w:t>
      </w:r>
      <w:r w:rsidR="00A61E60">
        <w:rPr>
          <w:b/>
        </w:rPr>
        <w:t>2</w:t>
      </w:r>
      <w:r>
        <w:rPr>
          <w:b/>
        </w:rPr>
        <w:t>.</w:t>
      </w:r>
      <w:r w:rsidR="00A61E60">
        <w:rPr>
          <w:b/>
        </w:rPr>
        <w:t>7</w:t>
      </w:r>
      <w:r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</w:t>
      </w:r>
      <w:r w:rsidR="00C73E43">
        <w:rPr>
          <w:b/>
        </w:rPr>
        <w:t>2024</w:t>
      </w:r>
      <w:r w:rsidR="00DC5DDB">
        <w:rPr>
          <w:b/>
        </w:rPr>
        <w:t xml:space="preserve"> </w:t>
      </w:r>
      <w:r>
        <w:rPr>
          <w:b/>
        </w:rPr>
        <w:t>году</w:t>
      </w:r>
      <w:r w:rsidR="00653487">
        <w:rPr>
          <w:b/>
        </w:rPr>
        <w:t xml:space="preserve"> и в динамике.</w:t>
      </w:r>
    </w:p>
    <w:p w14:paraId="1485997A" w14:textId="3D3EC22F" w:rsidR="00D347EC" w:rsidRPr="00914D0B" w:rsidRDefault="00D347EC" w:rsidP="00D347EC">
      <w:pPr>
        <w:spacing w:line="360" w:lineRule="auto"/>
        <w:ind w:firstLine="567"/>
        <w:jc w:val="both"/>
        <w:rPr>
          <w:sz w:val="28"/>
        </w:rPr>
      </w:pPr>
      <w:proofErr w:type="gramStart"/>
      <w:r w:rsidRPr="00914D0B">
        <w:rPr>
          <w:sz w:val="28"/>
        </w:rPr>
        <w:t xml:space="preserve">Государственную итоговую аттестацию по информатике сдавали </w:t>
      </w:r>
      <w:r w:rsidR="00C73E43">
        <w:rPr>
          <w:sz w:val="28"/>
        </w:rPr>
        <w:t>25</w:t>
      </w:r>
      <w:r>
        <w:rPr>
          <w:sz w:val="28"/>
        </w:rPr>
        <w:t xml:space="preserve"> обучающихся, что на </w:t>
      </w:r>
      <w:r w:rsidR="00C73E43">
        <w:rPr>
          <w:sz w:val="28"/>
        </w:rPr>
        <w:t>8</w:t>
      </w:r>
      <w:r w:rsidRPr="00914D0B">
        <w:rPr>
          <w:sz w:val="28"/>
        </w:rPr>
        <w:t xml:space="preserve"> чел</w:t>
      </w:r>
      <w:r>
        <w:rPr>
          <w:sz w:val="28"/>
        </w:rPr>
        <w:t xml:space="preserve">овек </w:t>
      </w:r>
      <w:r w:rsidR="00C73E43">
        <w:rPr>
          <w:sz w:val="28"/>
        </w:rPr>
        <w:t>меньше чем в 2023</w:t>
      </w:r>
      <w:r w:rsidR="00E2586A">
        <w:rPr>
          <w:sz w:val="28"/>
        </w:rPr>
        <w:t xml:space="preserve"> </w:t>
      </w:r>
      <w:r w:rsidRPr="00914D0B">
        <w:rPr>
          <w:sz w:val="28"/>
        </w:rPr>
        <w:t>г</w:t>
      </w:r>
      <w:r>
        <w:rPr>
          <w:sz w:val="28"/>
        </w:rPr>
        <w:t xml:space="preserve">. </w:t>
      </w:r>
      <w:r w:rsidRPr="00914D0B">
        <w:rPr>
          <w:sz w:val="28"/>
        </w:rPr>
        <w:t xml:space="preserve">Одной из возможных причин выбора данного предмета является низкий порог прохождения экзамена (для получения отметки «3» необходимо набрать минимум 5 тестовых баллов), и как следствие останавливают на нем свой выбор обучающиеся с не очень высоким уровнем подготовки. </w:t>
      </w:r>
      <w:proofErr w:type="gramEnd"/>
    </w:p>
    <w:p w14:paraId="068C9607" w14:textId="1734A2C3" w:rsidR="00D347EC" w:rsidRDefault="00D347EC" w:rsidP="00D347EC">
      <w:pPr>
        <w:tabs>
          <w:tab w:val="left" w:pos="2010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7D1A67">
        <w:rPr>
          <w:sz w:val="28"/>
          <w:szCs w:val="28"/>
        </w:rPr>
        <w:t xml:space="preserve">Анализ распределения первичных баллов участников ОГЭ по предмету </w:t>
      </w:r>
      <w:r w:rsidRPr="007D1A67">
        <w:rPr>
          <w:rFonts w:eastAsia="Times New Roman"/>
          <w:sz w:val="28"/>
          <w:szCs w:val="28"/>
        </w:rPr>
        <w:t>показывает, что  большая часть участни</w:t>
      </w:r>
      <w:r>
        <w:rPr>
          <w:rFonts w:eastAsia="Times New Roman"/>
          <w:sz w:val="28"/>
          <w:szCs w:val="28"/>
        </w:rPr>
        <w:t xml:space="preserve">ков ОГЭ этого года получили </w:t>
      </w:r>
      <w:r w:rsidR="00C73E43">
        <w:rPr>
          <w:rFonts w:eastAsia="Times New Roman"/>
          <w:sz w:val="28"/>
          <w:szCs w:val="28"/>
        </w:rPr>
        <w:t>от 10</w:t>
      </w:r>
      <w:r w:rsidRPr="007D1A67">
        <w:rPr>
          <w:rFonts w:eastAsia="Times New Roman"/>
          <w:sz w:val="28"/>
          <w:szCs w:val="28"/>
        </w:rPr>
        <w:t xml:space="preserve"> до </w:t>
      </w:r>
      <w:r w:rsidR="00C73E43">
        <w:rPr>
          <w:rFonts w:eastAsia="Times New Roman"/>
          <w:sz w:val="28"/>
          <w:szCs w:val="28"/>
        </w:rPr>
        <w:t>13</w:t>
      </w:r>
      <w:r w:rsidRPr="007D1A67">
        <w:rPr>
          <w:rFonts w:eastAsia="Times New Roman"/>
          <w:sz w:val="28"/>
          <w:szCs w:val="28"/>
        </w:rPr>
        <w:t xml:space="preserve"> первичных баллов.</w:t>
      </w:r>
      <w:r>
        <w:rPr>
          <w:rFonts w:eastAsia="Times New Roman"/>
          <w:sz w:val="28"/>
          <w:szCs w:val="28"/>
        </w:rPr>
        <w:t xml:space="preserve"> </w:t>
      </w:r>
    </w:p>
    <w:p w14:paraId="0B1E5370" w14:textId="180AE534" w:rsidR="00F97F6F" w:rsidRDefault="00D347EC" w:rsidP="00D347EC">
      <w:pPr>
        <w:tabs>
          <w:tab w:val="left" w:pos="2010"/>
        </w:tabs>
        <w:spacing w:line="360" w:lineRule="auto"/>
        <w:ind w:firstLine="567"/>
        <w:jc w:val="both"/>
        <w:rPr>
          <w:sz w:val="28"/>
          <w:szCs w:val="28"/>
        </w:rPr>
      </w:pPr>
      <w:r w:rsidRPr="000909F3">
        <w:rPr>
          <w:sz w:val="28"/>
          <w:szCs w:val="28"/>
        </w:rPr>
        <w:t xml:space="preserve">Результаты ОГЭ позволяют сделать вывод об удовлетворительном уровне подготовки выпускников по </w:t>
      </w:r>
      <w:r>
        <w:rPr>
          <w:sz w:val="28"/>
          <w:szCs w:val="28"/>
        </w:rPr>
        <w:t>информатике.</w:t>
      </w:r>
    </w:p>
    <w:p w14:paraId="10528567" w14:textId="77777777" w:rsidR="00D347EC" w:rsidRDefault="00D347EC" w:rsidP="00290F80">
      <w:pPr>
        <w:jc w:val="both"/>
        <w:rPr>
          <w:b/>
          <w:bCs/>
          <w:sz w:val="28"/>
          <w:szCs w:val="28"/>
        </w:rPr>
      </w:pPr>
    </w:p>
    <w:p w14:paraId="69E2B4E5" w14:textId="48BA9C7F"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14:paraId="394291E1" w14:textId="77777777" w:rsidR="001D7B78" w:rsidRDefault="001D7B78" w:rsidP="00EB7C8C">
      <w:pPr>
        <w:jc w:val="both"/>
      </w:pPr>
    </w:p>
    <w:p w14:paraId="692794C5" w14:textId="68F6B7E2"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14:paraId="3C744CA1" w14:textId="77777777" w:rsidR="00BC79F0" w:rsidRDefault="00BC79F0" w:rsidP="00BC79F0">
      <w:pPr>
        <w:tabs>
          <w:tab w:val="left" w:pos="102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FE0C0EC" w14:textId="77777777" w:rsidR="00BC79F0" w:rsidRPr="000015B1" w:rsidRDefault="00BC79F0" w:rsidP="00BC79F0">
      <w:pPr>
        <w:tabs>
          <w:tab w:val="left" w:pos="102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КИМ ОГЭ по Информатике </w:t>
      </w:r>
      <w:r w:rsidRPr="000015B1">
        <w:rPr>
          <w:sz w:val="28"/>
          <w:szCs w:val="28"/>
        </w:rPr>
        <w:t xml:space="preserve">содержательно не отличаются </w:t>
      </w:r>
      <w:proofErr w:type="gramStart"/>
      <w:r w:rsidRPr="000015B1">
        <w:rPr>
          <w:sz w:val="28"/>
          <w:szCs w:val="28"/>
        </w:rPr>
        <w:t>от</w:t>
      </w:r>
      <w:proofErr w:type="gramEnd"/>
      <w:r w:rsidRPr="000015B1">
        <w:rPr>
          <w:sz w:val="28"/>
          <w:szCs w:val="28"/>
        </w:rPr>
        <w:t xml:space="preserve"> </w:t>
      </w:r>
      <w:proofErr w:type="gramStart"/>
      <w:r w:rsidRPr="000015B1">
        <w:rPr>
          <w:sz w:val="28"/>
          <w:szCs w:val="28"/>
        </w:rPr>
        <w:t>КИМ</w:t>
      </w:r>
      <w:proofErr w:type="gramEnd"/>
      <w:r w:rsidRPr="000015B1">
        <w:rPr>
          <w:sz w:val="28"/>
          <w:szCs w:val="28"/>
        </w:rPr>
        <w:t xml:space="preserve"> прошлого года. Вариант включает в себя 15 заданий различ</w:t>
      </w:r>
      <w:r w:rsidRPr="000015B1">
        <w:rPr>
          <w:color w:val="000000"/>
          <w:sz w:val="28"/>
          <w:szCs w:val="28"/>
        </w:rPr>
        <w:t xml:space="preserve">ных уровней сложности: базового, повышенного и высокого. Задания базового уровня проверяют освоение базовых знаний и умений, без которых невозможно успешное продолжение обучения на следующей ступени. Задания повышенного и высокого уровня сложности проверяют способность экзаменуемых действовать в ситуациях, в которых нет явного указания на </w:t>
      </w:r>
      <w:r w:rsidRPr="000015B1">
        <w:rPr>
          <w:color w:val="000000"/>
          <w:sz w:val="28"/>
          <w:szCs w:val="28"/>
        </w:rPr>
        <w:lastRenderedPageBreak/>
        <w:t xml:space="preserve">способ выполнения и необходимо выбрать этот способ из набора известных ему или сочетать два-три известных способа действий. </w:t>
      </w:r>
    </w:p>
    <w:p w14:paraId="6C560E6D" w14:textId="77777777" w:rsidR="00BC79F0" w:rsidRPr="000015B1" w:rsidRDefault="00BC79F0" w:rsidP="00BC79F0">
      <w:pPr>
        <w:tabs>
          <w:tab w:val="left" w:pos="1020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015B1">
        <w:rPr>
          <w:color w:val="000000"/>
          <w:sz w:val="28"/>
          <w:szCs w:val="28"/>
        </w:rPr>
        <w:t>Верное выполнение каждого задания части 1 и заданий 11 и 12 части 2 оценивается 1 баллом. Эти задания считаются выполненными, если экзаменуемый дал ответ, соответствующий эталону верного ответа. Максимальное количество первичных баллов, которое можно получить за выполнение заданий с кратким ответом, равно 12. Выполнение заданий 13 и 15 с развёрнутым ответом оценивается от 0 до 2 баллов, выполнение задания 14 – от 0 до 3 баллов. Максимальное количество баллов, которое можно получить за выполнение заданий с развёрнутым ответом, равно 7. Максимальное количество первичных баллов за выполнение всех заданий экзаменационной работы равно 19.</w:t>
      </w:r>
    </w:p>
    <w:p w14:paraId="24595973" w14:textId="1F96D1BB" w:rsidR="00846D04" w:rsidRDefault="00846D0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C9460E" w14:textId="058F0E6D"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23154"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14:paraId="4E91402E" w14:textId="77777777" w:rsidR="006805C0" w:rsidRDefault="006805C0" w:rsidP="00EB7C8C">
      <w:pPr>
        <w:jc w:val="both"/>
      </w:pPr>
    </w:p>
    <w:p w14:paraId="0E28DDBD" w14:textId="600E0FFA" w:rsidR="007A74B7" w:rsidRPr="002178E5" w:rsidRDefault="0079316A" w:rsidP="002178E5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</w:p>
    <w:p w14:paraId="50CF5F9F" w14:textId="77777777"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5074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92"/>
        <w:gridCol w:w="1873"/>
        <w:gridCol w:w="1228"/>
        <w:gridCol w:w="1517"/>
        <w:gridCol w:w="923"/>
        <w:gridCol w:w="1059"/>
        <w:gridCol w:w="1055"/>
        <w:gridCol w:w="1066"/>
      </w:tblGrid>
      <w:tr w:rsidR="00A34126" w:rsidRPr="00846D04" w14:paraId="1D9219C4" w14:textId="77777777" w:rsidTr="0077359A">
        <w:trPr>
          <w:cantSplit/>
          <w:trHeight w:val="649"/>
          <w:tblHeader/>
        </w:trPr>
        <w:tc>
          <w:tcPr>
            <w:tcW w:w="5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426EF" w14:textId="77777777" w:rsidR="006805C0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14:paraId="54A6864D" w14:textId="77777777" w:rsidR="00A34126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="00846D04" w:rsidRPr="002178E5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2178E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178E5">
              <w:rPr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9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B0BE5" w14:textId="77777777"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3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1473" w14:textId="77777777"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14:paraId="50116BD3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76254CB" w14:textId="77777777" w:rsidR="00A34126" w:rsidRPr="002178E5" w:rsidRDefault="0079316A" w:rsidP="00903A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112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BE60BE" w14:textId="29495F43" w:rsidR="007A74B7" w:rsidRPr="002178E5" w:rsidRDefault="0079316A" w:rsidP="0090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sz w:val="20"/>
                <w:szCs w:val="20"/>
              </w:rPr>
              <w:t xml:space="preserve">Процент </w:t>
            </w:r>
            <w:r w:rsidR="002178E5">
              <w:rPr>
                <w:b/>
                <w:sz w:val="20"/>
                <w:szCs w:val="20"/>
              </w:rPr>
              <w:t>в</w:t>
            </w:r>
            <w:r w:rsidRPr="002178E5">
              <w:rPr>
                <w:b/>
                <w:sz w:val="20"/>
                <w:szCs w:val="20"/>
              </w:rPr>
              <w:t>ыполнения</w:t>
            </w:r>
            <w:r w:rsidR="00902F37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2178E5">
              <w:rPr>
                <w:b/>
                <w:sz w:val="20"/>
                <w:szCs w:val="20"/>
              </w:rPr>
              <w:t xml:space="preserve"> в группах, </w:t>
            </w:r>
            <w:r w:rsidRPr="002178E5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77359A" w:rsidRPr="00846D04" w14:paraId="52B9123B" w14:textId="77777777" w:rsidTr="0077359A">
        <w:trPr>
          <w:cantSplit/>
          <w:trHeight w:val="481"/>
          <w:tblHeader/>
        </w:trPr>
        <w:tc>
          <w:tcPr>
            <w:tcW w:w="5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32549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A1405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EEDFE" w14:textId="77777777"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CCCEB95" w14:textId="77777777" w:rsidR="00A34126" w:rsidRPr="002178E5" w:rsidRDefault="00A34126" w:rsidP="00D1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76A9D2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85FA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E99381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CC5A81" w14:textId="77777777"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77359A" w:rsidRPr="00846D04" w14:paraId="0422ACC0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4CA8" w14:textId="7517F238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A019" w14:textId="32B4554A" w:rsidR="00ED2D51" w:rsidRPr="002178E5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0015B1">
              <w:rPr>
                <w:szCs w:val="28"/>
              </w:rPr>
              <w:t>Дискретная форма представления информации. Единицы измерения количества информации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4BB78" w14:textId="4B38D6F7" w:rsidR="00ED2D51" w:rsidRPr="002178E5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8C302" w14:textId="69B71022" w:rsidR="00ED2D51" w:rsidRPr="00C27DAA" w:rsidRDefault="003144A0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  <w:r w:rsidR="0077359A" w:rsidRPr="00C27DAA">
              <w:rPr>
                <w:szCs w:val="20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0A75" w14:textId="4EAAB4B1" w:rsidR="00ED2D51" w:rsidRPr="00C27DAA" w:rsidRDefault="00ED2D51" w:rsidP="00D116BF">
            <w:pPr>
              <w:jc w:val="center"/>
              <w:rPr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3DF2F" w14:textId="087AFBAA" w:rsidR="00ED2D51" w:rsidRPr="00C27DAA" w:rsidRDefault="00117514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  <w:r w:rsidR="00F40250" w:rsidRPr="00C27DAA">
              <w:rPr>
                <w:szCs w:val="20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2E5B5C9" w14:textId="3BBC85C9" w:rsidR="00ED2D51" w:rsidRPr="00C27DAA" w:rsidRDefault="00174E9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</w:t>
            </w:r>
            <w:r w:rsidR="00F40250" w:rsidRPr="00C27DAA">
              <w:rPr>
                <w:szCs w:val="20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7BC434" w14:textId="5808FD12" w:rsidR="00ED2D51" w:rsidRPr="00C27DAA" w:rsidRDefault="00F40250" w:rsidP="00D116BF">
            <w:pPr>
              <w:jc w:val="center"/>
              <w:rPr>
                <w:szCs w:val="20"/>
              </w:rPr>
            </w:pPr>
            <w:r w:rsidRPr="00C27DAA">
              <w:rPr>
                <w:szCs w:val="20"/>
              </w:rPr>
              <w:t>100%</w:t>
            </w:r>
          </w:p>
        </w:tc>
      </w:tr>
      <w:tr w:rsidR="00ED2D51" w:rsidRPr="00846D04" w14:paraId="28A14E06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55CE8" w14:textId="4F3B0709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9FF55" w14:textId="2689C05C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Кодирование и декодирование информации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2B8E" w14:textId="0DA545F8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4D1F6" w14:textId="04CF59F4" w:rsidR="00ED2D51" w:rsidRPr="000015B1" w:rsidRDefault="003144A0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1B3CE2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78901" w14:textId="6CDA3122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FE5DE" w14:textId="71155A95" w:rsidR="00ED2D51" w:rsidRPr="00EC71BE" w:rsidRDefault="00117514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  <w:r w:rsidR="00EC71BE" w:rsidRPr="00EC71BE">
              <w:rPr>
                <w:szCs w:val="20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332752D" w14:textId="4A6548A9" w:rsidR="00ED2D51" w:rsidRPr="00EC71BE" w:rsidRDefault="00174E9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0D2CCA">
              <w:rPr>
                <w:szCs w:val="20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C61F09" w14:textId="7D4FB7D4" w:rsidR="00ED2D51" w:rsidRPr="00EC71BE" w:rsidRDefault="0063377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100%</w:t>
            </w:r>
          </w:p>
        </w:tc>
      </w:tr>
      <w:tr w:rsidR="00ED2D51" w:rsidRPr="00846D04" w14:paraId="42CF0E27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42409" w14:textId="1C5EBF65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72889" w14:textId="79E13545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Логические значения, операции, выражения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B039C" w14:textId="4FC57F04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64A78" w14:textId="4E61C7F8" w:rsidR="00ED2D51" w:rsidRPr="000015B1" w:rsidRDefault="003144A0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3AC6B" w14:textId="1FFB1674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A6202" w14:textId="5B40FE50" w:rsidR="00ED2D51" w:rsidRPr="00EC71BE" w:rsidRDefault="00117514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  <w:r w:rsidR="00EC71BE">
              <w:rPr>
                <w:szCs w:val="20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2EB819" w14:textId="2AA150AA" w:rsidR="00ED2D51" w:rsidRPr="00EC71BE" w:rsidRDefault="00174E9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  <w:r w:rsidR="000D2CCA">
              <w:rPr>
                <w:szCs w:val="20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597AF6" w14:textId="4FC752DE" w:rsidR="00ED2D51" w:rsidRPr="00EC71BE" w:rsidRDefault="00174E9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  <w:r w:rsidR="0063377A">
              <w:rPr>
                <w:szCs w:val="20"/>
              </w:rPr>
              <w:t>%</w:t>
            </w:r>
          </w:p>
        </w:tc>
      </w:tr>
      <w:tr w:rsidR="00ED2D51" w:rsidRPr="00846D04" w14:paraId="35228CB2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7B81" w14:textId="097C602F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AB0E" w14:textId="0382A48C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Формализация описания реальных объектов и процессов, моделирование объектов и процессов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1EB7D" w14:textId="45EF4E8C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3F09D" w14:textId="4E20F154" w:rsidR="00ED2D51" w:rsidRPr="000015B1" w:rsidRDefault="003144A0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28C3B" w14:textId="75CE5F52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A7B11" w14:textId="67692A63" w:rsidR="00ED2D51" w:rsidRPr="00EC71BE" w:rsidRDefault="00117514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  <w:r w:rsidR="00EC71BE">
              <w:rPr>
                <w:szCs w:val="20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400786" w14:textId="09A0585C" w:rsidR="00ED2D51" w:rsidRPr="00EC71BE" w:rsidRDefault="00174E9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</w:t>
            </w:r>
            <w:r w:rsidR="000D2CCA">
              <w:rPr>
                <w:szCs w:val="20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6DA368" w14:textId="7736365B" w:rsidR="00ED2D51" w:rsidRPr="00EC71BE" w:rsidRDefault="00174E9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63377A">
              <w:rPr>
                <w:szCs w:val="20"/>
              </w:rPr>
              <w:t>%</w:t>
            </w:r>
          </w:p>
        </w:tc>
      </w:tr>
      <w:tr w:rsidR="00ED2D51" w:rsidRPr="00846D04" w14:paraId="065573DE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341B" w14:textId="174AB95C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5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B74B" w14:textId="28B5AA42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776AA" w14:textId="5C51636B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01700" w14:textId="4CE8E6C8" w:rsidR="00ED2D51" w:rsidRPr="000015B1" w:rsidRDefault="003144A0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1A2A" w14:textId="2C7F4941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B9BD1" w14:textId="488C0450" w:rsidR="00ED2D51" w:rsidRPr="00EC71BE" w:rsidRDefault="00117514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  <w:r w:rsidR="00EC71BE">
              <w:rPr>
                <w:szCs w:val="20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E5839B" w14:textId="676A89A7" w:rsidR="00ED2D51" w:rsidRPr="00EC71BE" w:rsidRDefault="00174E9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0D2CCA">
              <w:rPr>
                <w:szCs w:val="20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F6B39E" w14:textId="793B908A" w:rsidR="00ED2D51" w:rsidRPr="00EC71BE" w:rsidRDefault="0010420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63377A">
              <w:rPr>
                <w:szCs w:val="20"/>
              </w:rPr>
              <w:t>%</w:t>
            </w:r>
          </w:p>
        </w:tc>
      </w:tr>
      <w:tr w:rsidR="00ED2D51" w:rsidRPr="00846D04" w14:paraId="105C8FB6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54DC" w14:textId="4A01F762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6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5190" w14:textId="487C4244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1F2C2" w14:textId="62071879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AB01A" w14:textId="4B9497B6" w:rsidR="00ED2D51" w:rsidRPr="000015B1" w:rsidRDefault="006E5B85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2B50E" w14:textId="5CB96884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8AB3C" w14:textId="3E8E3D91" w:rsidR="00ED2D51" w:rsidRPr="00EC71BE" w:rsidRDefault="00117514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  <w:r w:rsidR="00EC71BE">
              <w:rPr>
                <w:szCs w:val="20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5CDEBC5" w14:textId="7D2FA966" w:rsidR="00ED2D51" w:rsidRPr="00EC71BE" w:rsidRDefault="00174E9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  <w:r w:rsidR="000D2CCA">
              <w:rPr>
                <w:szCs w:val="20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DACFA4" w14:textId="2CC9692E" w:rsidR="00ED2D51" w:rsidRPr="00EC71BE" w:rsidRDefault="0010420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63377A">
              <w:rPr>
                <w:szCs w:val="20"/>
              </w:rPr>
              <w:t>%</w:t>
            </w:r>
          </w:p>
        </w:tc>
      </w:tr>
      <w:tr w:rsidR="00ED2D51" w:rsidRPr="00846D04" w14:paraId="5B3505E1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8D94" w14:textId="1C2F77A2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72782" w14:textId="640D5518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Сохранение информационных объектов из компьютерных сетей и ссылок на них для индивидуального использования (в том числе из Интернета)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3574F" w14:textId="6E86725A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92434" w14:textId="1E8CFB42" w:rsidR="00ED2D51" w:rsidRPr="000015B1" w:rsidRDefault="006E5B85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EA2B4" w14:textId="1736DA0A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495A1" w14:textId="71DCA89B" w:rsidR="00ED2D51" w:rsidRPr="00EC71BE" w:rsidRDefault="00117514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  <w:r w:rsidR="00EC71BE">
              <w:rPr>
                <w:szCs w:val="20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CD0AD9" w14:textId="2882B72D" w:rsidR="00ED2D51" w:rsidRPr="00EC71BE" w:rsidRDefault="00174E9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0D2CCA">
              <w:rPr>
                <w:szCs w:val="20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25D3A4" w14:textId="102F044A" w:rsidR="00ED2D51" w:rsidRPr="00EC71BE" w:rsidRDefault="0010420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63377A">
              <w:rPr>
                <w:szCs w:val="20"/>
              </w:rPr>
              <w:t>%</w:t>
            </w:r>
          </w:p>
        </w:tc>
      </w:tr>
      <w:tr w:rsidR="00ED2D51" w:rsidRPr="00846D04" w14:paraId="05AB56FC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E8CA4" w14:textId="1934BBEB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8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63B68" w14:textId="25BE87EA" w:rsidR="00ED2D51" w:rsidRPr="000015B1" w:rsidRDefault="00ED2D51" w:rsidP="00C27DAA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 xml:space="preserve">Компьютерные энциклопедии и справочники; информация в компьютерных сетях, некомпьютерных источниках </w:t>
            </w:r>
            <w:r w:rsidRPr="000015B1">
              <w:rPr>
                <w:szCs w:val="28"/>
              </w:rPr>
              <w:lastRenderedPageBreak/>
              <w:t>информации. Компьютерные и некомпьютерные каталоги, поисковые машины, формулирование запросов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1EEBB" w14:textId="58A42A86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proofErr w:type="gramStart"/>
            <w:r w:rsidRPr="000015B1">
              <w:rPr>
                <w:rFonts w:eastAsia="Times New Roman"/>
                <w:color w:val="000000"/>
                <w:szCs w:val="28"/>
              </w:rPr>
              <w:lastRenderedPageBreak/>
              <w:t>П</w:t>
            </w:r>
            <w:proofErr w:type="gramEnd"/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04FA0" w14:textId="218FDA29" w:rsidR="00ED2D51" w:rsidRPr="000015B1" w:rsidRDefault="006E5B85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BA935" w14:textId="429D0FDD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7284D" w14:textId="393D46B5" w:rsidR="00ED2D51" w:rsidRPr="00EC71BE" w:rsidRDefault="00117514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  <w:r w:rsidR="00EC71BE">
              <w:rPr>
                <w:szCs w:val="20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AA1E7D8" w14:textId="39B9FC42" w:rsidR="00ED2D51" w:rsidRPr="00EC71BE" w:rsidRDefault="00174E9A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  <w:r w:rsidR="000D2CCA">
              <w:rPr>
                <w:szCs w:val="20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480317" w14:textId="2D4DE395" w:rsidR="00ED2D51" w:rsidRPr="00EC71BE" w:rsidRDefault="0010420C" w:rsidP="00D116B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63377A">
              <w:rPr>
                <w:szCs w:val="20"/>
              </w:rPr>
              <w:t>%</w:t>
            </w:r>
          </w:p>
        </w:tc>
      </w:tr>
      <w:tr w:rsidR="00ED2D51" w:rsidRPr="00846D04" w14:paraId="677FED25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83BE" w14:textId="31B98ED7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E478" w14:textId="36A9A53F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Диаграммы, планы, карты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39E45" w14:textId="2535453E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proofErr w:type="gramStart"/>
            <w:r w:rsidRPr="000015B1">
              <w:rPr>
                <w:rFonts w:eastAsia="Times New Roman"/>
                <w:color w:val="000000"/>
                <w:szCs w:val="28"/>
              </w:rPr>
              <w:t>П</w:t>
            </w:r>
            <w:proofErr w:type="gramEnd"/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B8C45" w14:textId="26B11FCD" w:rsidR="00ED2D51" w:rsidRPr="000015B1" w:rsidRDefault="006E5B85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0E651" w14:textId="64674B13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0948E" w14:textId="7ECE6617" w:rsidR="00ED2D51" w:rsidRPr="000015B1" w:rsidRDefault="00117514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33</w:t>
            </w:r>
            <w:r w:rsidR="00EC71BE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CFF156" w14:textId="2F0F51AF" w:rsidR="00ED2D51" w:rsidRPr="000015B1" w:rsidRDefault="00174E9A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42</w:t>
            </w:r>
            <w:r w:rsidR="000D2CCA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6A63B6" w14:textId="6E5EE624" w:rsidR="00ED2D51" w:rsidRPr="000015B1" w:rsidRDefault="0063377A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  <w:tr w:rsidR="00ED2D51" w:rsidRPr="00846D04" w14:paraId="70FD3D12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6D1A" w14:textId="3E1CC929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10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7FC6" w14:textId="715DF9D7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Дискретная форма представления информации. Единицы измерения количества информации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89609" w14:textId="3D46A60A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0BF91" w14:textId="741DCB32" w:rsidR="00ED2D51" w:rsidRPr="000015B1" w:rsidRDefault="006E5B85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217E2" w14:textId="30723A38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B1CD6" w14:textId="4F2F867A" w:rsidR="00ED2D51" w:rsidRPr="000015B1" w:rsidRDefault="00117514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0</w:t>
            </w:r>
            <w:r w:rsidR="00EC71BE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ADE828" w14:textId="79BD7B04" w:rsidR="00ED2D51" w:rsidRPr="000015B1" w:rsidRDefault="00174E9A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33</w:t>
            </w:r>
            <w:r w:rsidR="000D2CCA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AFF2AA" w14:textId="32F31A84" w:rsidR="00ED2D51" w:rsidRPr="000015B1" w:rsidRDefault="0010420C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50</w:t>
            </w:r>
            <w:r w:rsidR="0063377A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</w:tr>
      <w:tr w:rsidR="00ED2D51" w:rsidRPr="00846D04" w14:paraId="2737756D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DC8E" w14:textId="15A09CCF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11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90C60" w14:textId="4DAC6C3E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CA216" w14:textId="6AC16575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Б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C5FE" w14:textId="7C6C1E52" w:rsidR="00ED2D51" w:rsidRPr="000015B1" w:rsidRDefault="00BC3F9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243E4" w14:textId="557CDEED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35885" w14:textId="6D46D567" w:rsidR="00ED2D51" w:rsidRPr="000015B1" w:rsidRDefault="00117514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44</w:t>
            </w:r>
            <w:r w:rsidR="00EC71BE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D7C63A" w14:textId="75253D7D" w:rsidR="00ED2D51" w:rsidRPr="000015B1" w:rsidRDefault="00174E9A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100</w:t>
            </w:r>
            <w:r w:rsidR="000D2CCA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DC65BA" w14:textId="753F9599" w:rsidR="00ED2D51" w:rsidRPr="000015B1" w:rsidRDefault="0063377A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  <w:tr w:rsidR="00ED2D51" w:rsidRPr="00846D04" w14:paraId="293C1165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84A3" w14:textId="00742065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27B8" w14:textId="020B67DC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 xml:space="preserve">Создание, именование, сохранение, удаление объектов, организация их семейств. Файлы и файловая система. Архивирование </w:t>
            </w:r>
            <w:r w:rsidRPr="000015B1">
              <w:rPr>
                <w:szCs w:val="28"/>
              </w:rPr>
              <w:lastRenderedPageBreak/>
              <w:t>и разархивирование. Защита информации от компьютерных вирусов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ABB20" w14:textId="0A9C1A00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lastRenderedPageBreak/>
              <w:t>Б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98913" w14:textId="1ED8D84D" w:rsidR="00ED2D51" w:rsidRPr="000015B1" w:rsidRDefault="00BC3F9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C7E90" w14:textId="69D26667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019EE" w14:textId="5175BD83" w:rsidR="00ED2D51" w:rsidRPr="000015B1" w:rsidRDefault="00117514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44</w:t>
            </w:r>
            <w:r w:rsidR="00EC71BE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6F7B1A" w14:textId="30B4D9F9" w:rsidR="00ED2D51" w:rsidRPr="000015B1" w:rsidRDefault="00174E9A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75</w:t>
            </w:r>
            <w:r w:rsidR="000D2CCA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D284C3" w14:textId="235B0EA3" w:rsidR="00ED2D51" w:rsidRPr="000015B1" w:rsidRDefault="0063377A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  <w:tr w:rsidR="00ED2D51" w:rsidRPr="00846D04" w14:paraId="69606CD3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2C4EA" w14:textId="333BC859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lastRenderedPageBreak/>
              <w:t>13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2AE9" w14:textId="1781D52D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Создание и обработка комплексных информационных объектов в виде печатного текста, веб-страницы, презентации с использованием шаблонов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007AE" w14:textId="6ADBE6D4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proofErr w:type="gramStart"/>
            <w:r w:rsidRPr="000015B1">
              <w:rPr>
                <w:rFonts w:eastAsia="Times New Roman"/>
                <w:color w:val="000000"/>
                <w:szCs w:val="28"/>
              </w:rPr>
              <w:t>П</w:t>
            </w:r>
            <w:proofErr w:type="gramEnd"/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392A6" w14:textId="1A59336C" w:rsidR="00ED2D51" w:rsidRPr="000015B1" w:rsidRDefault="00BC3F9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DCE7D" w14:textId="197E5B62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73F44" w14:textId="2CF4366A" w:rsidR="00ED2D51" w:rsidRPr="000015B1" w:rsidRDefault="00117514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50</w:t>
            </w:r>
            <w:r w:rsidR="00D92C48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92F3D6" w14:textId="251AFF26" w:rsidR="00ED2D51" w:rsidRPr="000015B1" w:rsidRDefault="00174E9A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63</w:t>
            </w:r>
            <w:r w:rsidR="002B4979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A1344E" w14:textId="6FA77760" w:rsidR="00ED2D51" w:rsidRPr="000015B1" w:rsidRDefault="0010420C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88</w:t>
            </w:r>
            <w:r w:rsidR="002B4979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</w:tr>
      <w:tr w:rsidR="00ED2D51" w:rsidRPr="00846D04" w14:paraId="3F0CE874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A4019" w14:textId="6D3E8B05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14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9CE81" w14:textId="136839B4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Таблица как средство моделирования. Ввод данных в готовую таблицу, изменение данных, переход к графическому представлению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41961" w14:textId="207A5DAC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t>В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E9B5F" w14:textId="017F12D5" w:rsidR="00ED2D51" w:rsidRPr="000015B1" w:rsidRDefault="00BC3F9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B4C07" w14:textId="3198DEFC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06B15" w14:textId="2FD84299" w:rsidR="00ED2D51" w:rsidRPr="000015B1" w:rsidRDefault="00117514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4</w:t>
            </w:r>
            <w:r w:rsidR="002B4979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988C37F" w14:textId="17BB188B" w:rsidR="00ED2D51" w:rsidRPr="000015B1" w:rsidRDefault="00174E9A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36</w:t>
            </w:r>
            <w:r w:rsidR="002B4979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C0A1D2" w14:textId="5B638FA4" w:rsidR="00ED2D51" w:rsidRPr="000015B1" w:rsidRDefault="0010420C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83</w:t>
            </w:r>
            <w:bookmarkStart w:id="4" w:name="_GoBack"/>
            <w:bookmarkEnd w:id="4"/>
            <w:r w:rsidR="002B4979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</w:tr>
      <w:tr w:rsidR="00ED2D51" w:rsidRPr="00846D04" w14:paraId="18C0B988" w14:textId="77777777" w:rsidTr="0077359A">
        <w:trPr>
          <w:trHeight w:val="22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25251" w14:textId="349A5E43" w:rsidR="00ED2D51" w:rsidRPr="00ED2D5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ED2D51">
              <w:rPr>
                <w:rFonts w:eastAsia="Times New Roman"/>
                <w:bCs/>
                <w:color w:val="000000"/>
                <w:szCs w:val="28"/>
              </w:rPr>
              <w:t>15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1199" w14:textId="77777777" w:rsidR="00ED2D51" w:rsidRPr="000015B1" w:rsidRDefault="00ED2D51" w:rsidP="004F401E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8"/>
              </w:rPr>
            </w:pPr>
            <w:r w:rsidRPr="000015B1">
              <w:rPr>
                <w:sz w:val="24"/>
                <w:szCs w:val="28"/>
              </w:rPr>
              <w:t>Алгоритм, свойства алгоритмов, способы записи алгоритмов. Блок-схемы. Представление о программировании.</w:t>
            </w:r>
          </w:p>
          <w:p w14:paraId="3FF2EB94" w14:textId="77777777" w:rsidR="00ED2D51" w:rsidRPr="000015B1" w:rsidRDefault="00ED2D51" w:rsidP="004F401E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8"/>
              </w:rPr>
            </w:pPr>
            <w:r w:rsidRPr="000015B1">
              <w:rPr>
                <w:sz w:val="24"/>
                <w:szCs w:val="28"/>
              </w:rPr>
              <w:t>Алгоритмические конструкции.</w:t>
            </w:r>
          </w:p>
          <w:p w14:paraId="6544742A" w14:textId="77777777" w:rsidR="00ED2D51" w:rsidRPr="000015B1" w:rsidRDefault="00ED2D51" w:rsidP="004F401E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8"/>
              </w:rPr>
            </w:pPr>
            <w:r w:rsidRPr="000015B1">
              <w:rPr>
                <w:sz w:val="24"/>
                <w:szCs w:val="28"/>
              </w:rPr>
              <w:t>Логические значения, операции, выражения.</w:t>
            </w:r>
          </w:p>
          <w:p w14:paraId="0E296293" w14:textId="77777777" w:rsidR="00ED2D51" w:rsidRPr="000015B1" w:rsidRDefault="00ED2D51" w:rsidP="004F401E">
            <w:pPr>
              <w:pStyle w:val="TableParagraph"/>
              <w:tabs>
                <w:tab w:val="left" w:pos="1416"/>
                <w:tab w:val="left" w:pos="1601"/>
              </w:tabs>
              <w:spacing w:line="240" w:lineRule="auto"/>
              <w:contextualSpacing/>
              <w:jc w:val="both"/>
              <w:rPr>
                <w:sz w:val="24"/>
                <w:szCs w:val="28"/>
              </w:rPr>
            </w:pPr>
            <w:r w:rsidRPr="000015B1">
              <w:rPr>
                <w:sz w:val="24"/>
                <w:szCs w:val="28"/>
              </w:rPr>
              <w:t xml:space="preserve">Разбиение задачи на </w:t>
            </w:r>
            <w:r w:rsidRPr="000015B1">
              <w:rPr>
                <w:sz w:val="24"/>
                <w:szCs w:val="28"/>
              </w:rPr>
              <w:lastRenderedPageBreak/>
              <w:t>подзадачи, вспомогательный алгоритм.</w:t>
            </w:r>
          </w:p>
          <w:p w14:paraId="14ECD967" w14:textId="64B769C8" w:rsidR="00ED2D51" w:rsidRPr="000015B1" w:rsidRDefault="00ED2D51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 w:rsidRPr="000015B1">
              <w:rPr>
                <w:szCs w:val="28"/>
              </w:rPr>
              <w:t>Обрабатываемые объекты: цепочки символов, числа, списки, деревья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EE27" w14:textId="6B620953" w:rsidR="00ED2D51" w:rsidRPr="000015B1" w:rsidRDefault="00ED2D51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Times New Roman"/>
                <w:color w:val="000000"/>
                <w:szCs w:val="28"/>
              </w:rPr>
            </w:pPr>
            <w:r w:rsidRPr="000015B1">
              <w:rPr>
                <w:rFonts w:eastAsia="Times New Roman"/>
                <w:color w:val="000000"/>
                <w:szCs w:val="28"/>
              </w:rPr>
              <w:lastRenderedPageBreak/>
              <w:t>В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92EAD" w14:textId="03022350" w:rsidR="00ED2D51" w:rsidRPr="000015B1" w:rsidRDefault="00BC3F92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  <w:r w:rsidR="00C27DAA">
              <w:rPr>
                <w:szCs w:val="28"/>
              </w:rPr>
              <w:t>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07AE4" w14:textId="2BB27116" w:rsidR="00ED2D51" w:rsidRPr="000015B1" w:rsidRDefault="00ED2D51" w:rsidP="00D116B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740B7" w14:textId="167FA301" w:rsidR="00ED2D51" w:rsidRPr="000015B1" w:rsidRDefault="00117514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56</w:t>
            </w:r>
            <w:r w:rsidR="002B4979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6A75AF" w14:textId="7FA947C3" w:rsidR="00ED2D51" w:rsidRPr="000015B1" w:rsidRDefault="00174E9A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54</w:t>
            </w:r>
            <w:r w:rsidR="002B4979">
              <w:rPr>
                <w:rFonts w:eastAsia="Times New Roman"/>
                <w:bCs/>
                <w:color w:val="000000" w:themeColor="text1"/>
                <w:szCs w:val="28"/>
              </w:rPr>
              <w:t>%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31A62B" w14:textId="28219619" w:rsidR="00ED2D51" w:rsidRPr="000015B1" w:rsidRDefault="002B4979" w:rsidP="00D116BF">
            <w:pPr>
              <w:jc w:val="center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>100%</w:t>
            </w:r>
          </w:p>
        </w:tc>
      </w:tr>
    </w:tbl>
    <w:p w14:paraId="7ED84B01" w14:textId="77777777" w:rsidR="00902F37" w:rsidRDefault="00902F37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620163" w14:textId="77777777" w:rsidR="00B155D3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14:paraId="70FD73E0" w14:textId="77777777" w:rsidR="00A01354" w:rsidRDefault="00A01354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E97E70" w14:textId="4B7DFF6B" w:rsidR="00A01354" w:rsidRDefault="00A01354" w:rsidP="00A0135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Наиболее сложным заданием базового уровня</w:t>
      </w:r>
      <w:r w:rsidR="00174E9A">
        <w:rPr>
          <w:sz w:val="28"/>
          <w:szCs w:val="28"/>
        </w:rPr>
        <w:t xml:space="preserve"> для участников стало задание №10</w:t>
      </w:r>
      <w:r w:rsidRPr="000015B1">
        <w:rPr>
          <w:sz w:val="28"/>
          <w:szCs w:val="28"/>
        </w:rPr>
        <w:t xml:space="preserve">, </w:t>
      </w:r>
      <w:r w:rsidR="00174E9A">
        <w:rPr>
          <w:sz w:val="28"/>
          <w:szCs w:val="28"/>
        </w:rPr>
        <w:t>Дискретная форма представления информации.</w:t>
      </w:r>
      <w:r w:rsidRPr="000015B1">
        <w:rPr>
          <w:sz w:val="28"/>
          <w:szCs w:val="28"/>
        </w:rPr>
        <w:t xml:space="preserve"> Типичными ошибками являются: невнимательное прочтение задания (необходимо определить минимальное/максимальное значение или значение); незнание </w:t>
      </w:r>
      <w:r w:rsidR="00174E9A">
        <w:rPr>
          <w:sz w:val="28"/>
          <w:szCs w:val="28"/>
        </w:rPr>
        <w:t>способов перевода из одной системы счисления другую.</w:t>
      </w:r>
    </w:p>
    <w:p w14:paraId="5CD9671B" w14:textId="77777777" w:rsidR="00A01354" w:rsidRPr="000015B1" w:rsidRDefault="00A01354" w:rsidP="00A0135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Остальные задания, вызвавшие трудности у участников – задания практической части повышенного и высокого уровня.</w:t>
      </w:r>
    </w:p>
    <w:p w14:paraId="1B55615C" w14:textId="77777777" w:rsidR="00A01354" w:rsidRPr="000015B1" w:rsidRDefault="00A01354" w:rsidP="00A0135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Задание 13.1 заключается в создании презентации из трёх слайдов на заданную тему с использованием готового текстового и иллюстративного материала. Для выполнения данного задания можно использовать любую программу создания презентаций. Учащемуся предоставляются текстовый файл и файлы с изображениями, требующиеся для выполнения задания. Обучающийся должен самостоятельно отобрать и при необходимости отредактировать текстовые фрагменты и иллюстрации, так чтобы они наиболее полно соответствовали теме. Типичные ошибки: пропорциональное изменение размера изображения на слайдах, соответствие текста и изображения на слайде, одинаковые шрифты и размеры.</w:t>
      </w:r>
    </w:p>
    <w:p w14:paraId="3584C523" w14:textId="77777777" w:rsidR="00A01354" w:rsidRPr="000015B1" w:rsidRDefault="00A01354" w:rsidP="00A0135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В задании 13.2 от выпускника требуется продемонстрировать </w:t>
      </w:r>
      <w:proofErr w:type="spellStart"/>
      <w:r w:rsidRPr="000015B1">
        <w:rPr>
          <w:sz w:val="28"/>
          <w:szCs w:val="28"/>
        </w:rPr>
        <w:t>сформированность</w:t>
      </w:r>
      <w:proofErr w:type="spellEnd"/>
      <w:r w:rsidRPr="000015B1">
        <w:rPr>
          <w:sz w:val="28"/>
          <w:szCs w:val="28"/>
        </w:rPr>
        <w:t xml:space="preserve"> умения создать и оформить текстовый документ по заданному образцу в текстовом процессоре. При этом </w:t>
      </w:r>
      <w:proofErr w:type="gramStart"/>
      <w:r w:rsidRPr="000015B1">
        <w:rPr>
          <w:sz w:val="28"/>
          <w:szCs w:val="28"/>
        </w:rPr>
        <w:t>экзаменуемому</w:t>
      </w:r>
      <w:proofErr w:type="gramEnd"/>
      <w:r w:rsidRPr="000015B1">
        <w:rPr>
          <w:sz w:val="28"/>
          <w:szCs w:val="28"/>
        </w:rPr>
        <w:t xml:space="preserve"> нужно </w:t>
      </w:r>
      <w:r w:rsidRPr="000015B1">
        <w:rPr>
          <w:sz w:val="28"/>
          <w:szCs w:val="28"/>
        </w:rPr>
        <w:lastRenderedPageBreak/>
        <w:t>уметь задавать такие параметры, как размер шрифта, величина абзацного отступа, выравнивание абзаца, использовать полужирное, курсивное и подчёркнутое написание текста, создавать и заполнять простую таблицу, применять специальные обозначения для единиц измерения (градусы, кубические метры, угловые минуты и т.д.). Типичные ошибки: внимательное прочтение задания по оформлению документа, знание редактирования таблицы по шаблону (особенно выравнивание текста, объединение ячеек, начертание). Задание 14 заключается в обработке большого массива данных с использованием электронной таблицы. При выполнении задания 14 обучающийся находит ответы на вопросы, сформулированные в задании, используя средства электронной таблицы: формулы, функции, операции с блоками данных, сортировку и поиск данных. Участник экзамена записывает найденные ответы в ячейки электронной таблицы, указанные в условии задачи, после чего сохраняет таблицу в формате, установленном организаторами экзамена. Результатом выполнения этого задания является файл электронной таблицы, содержащий ответы на поставленные вопросы. Типичные ошибки: невнимательное прочтение задание, незнание и неумение использования формул в табличной среде, неумение построения диаграммы.</w:t>
      </w:r>
    </w:p>
    <w:p w14:paraId="418BAAD4" w14:textId="77777777" w:rsidR="00A01354" w:rsidRPr="000015B1" w:rsidRDefault="00A01354" w:rsidP="00A0135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Задание 15.1 заключается в разработке алгоритма для учебного исполнителя «Робот». Описание команд исполнителя и синтаксиса управляющих конструкций соответствует общепринятому школьному алгоритмическому языку, также оно дано в тексте задания. Типичные ошибки: неумение работать со сложными конструкциями типа «пока не справа стена…», «пока слева свободно…» и т.п., создание программы для произвольного первоначального расположения робота.</w:t>
      </w:r>
    </w:p>
    <w:p w14:paraId="26255C10" w14:textId="77777777" w:rsidR="00A01354" w:rsidRPr="000015B1" w:rsidRDefault="00A01354" w:rsidP="00A0135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Альтернативным для задания 15.1 является задание 15.2, где необходимо реализовать алгоритм на языке программирования, знакомом учащимся. В этом случае учащиеся выполняют задание в среде разработки, позволяющей редактировать те</w:t>
      </w:r>
      <w:proofErr w:type="gramStart"/>
      <w:r w:rsidRPr="000015B1">
        <w:rPr>
          <w:sz w:val="28"/>
          <w:szCs w:val="28"/>
        </w:rPr>
        <w:t>кст пр</w:t>
      </w:r>
      <w:proofErr w:type="gramEnd"/>
      <w:r w:rsidRPr="000015B1">
        <w:rPr>
          <w:sz w:val="28"/>
          <w:szCs w:val="28"/>
        </w:rPr>
        <w:t xml:space="preserve">ограммы, запускать программу и выполнять её отладку. Результатом выполнения задания является файл, </w:t>
      </w:r>
      <w:r w:rsidRPr="000015B1">
        <w:rPr>
          <w:sz w:val="28"/>
          <w:szCs w:val="28"/>
        </w:rPr>
        <w:lastRenderedPageBreak/>
        <w:t>содержащий исходный те</w:t>
      </w:r>
      <w:proofErr w:type="gramStart"/>
      <w:r w:rsidRPr="000015B1">
        <w:rPr>
          <w:sz w:val="28"/>
          <w:szCs w:val="28"/>
        </w:rPr>
        <w:t>кст пр</w:t>
      </w:r>
      <w:proofErr w:type="gramEnd"/>
      <w:r w:rsidRPr="000015B1">
        <w:rPr>
          <w:sz w:val="28"/>
          <w:szCs w:val="28"/>
        </w:rPr>
        <w:t>ограммы на изучаемом языке программирования. Типичные ошибки: ошибки в синтаксисе языка программирования, неверное построение логического решения задания, создание программы для ограниченного количества входных данных.</w:t>
      </w:r>
    </w:p>
    <w:p w14:paraId="5A274559" w14:textId="77777777" w:rsidR="005A2C32" w:rsidRPr="00FA4B3A" w:rsidRDefault="005A2C32" w:rsidP="00406E15">
      <w:pPr>
        <w:spacing w:line="360" w:lineRule="auto"/>
        <w:jc w:val="both"/>
      </w:pPr>
    </w:p>
    <w:p w14:paraId="65273FE5" w14:textId="77777777" w:rsidR="007A74B7" w:rsidRPr="002178E5" w:rsidRDefault="009E774F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14:paraId="58FC14B0" w14:textId="77777777" w:rsidR="00A01354" w:rsidRDefault="00A01354" w:rsidP="00A0135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34FDA78B" w14:textId="77777777" w:rsidR="00A01354" w:rsidRPr="000015B1" w:rsidRDefault="00A01354" w:rsidP="00A0135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 xml:space="preserve">На успешность выполнения всех заданий КИМ могла повлиять слабая </w:t>
      </w:r>
      <w:proofErr w:type="spellStart"/>
      <w:r w:rsidRPr="000015B1">
        <w:rPr>
          <w:sz w:val="28"/>
          <w:szCs w:val="28"/>
        </w:rPr>
        <w:t>сформированность</w:t>
      </w:r>
      <w:proofErr w:type="spellEnd"/>
      <w:r w:rsidRPr="000015B1">
        <w:rPr>
          <w:sz w:val="28"/>
          <w:szCs w:val="28"/>
        </w:rPr>
        <w:t xml:space="preserve"> таких </w:t>
      </w:r>
      <w:proofErr w:type="spellStart"/>
      <w:r w:rsidRPr="000015B1">
        <w:rPr>
          <w:sz w:val="28"/>
          <w:szCs w:val="28"/>
        </w:rPr>
        <w:t>метапредметных</w:t>
      </w:r>
      <w:proofErr w:type="spellEnd"/>
      <w:r w:rsidRPr="000015B1">
        <w:rPr>
          <w:sz w:val="28"/>
          <w:szCs w:val="28"/>
        </w:rPr>
        <w:t xml:space="preserve"> умений как смысловое чтение и умение оценивать правильность выполнения учебной задачи, собственные возможности ее решения.</w:t>
      </w:r>
    </w:p>
    <w:p w14:paraId="02114961" w14:textId="77777777" w:rsidR="00A01354" w:rsidRPr="000015B1" w:rsidRDefault="00A01354" w:rsidP="00A0135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На успешность выполнения заданий №</w:t>
      </w:r>
      <w:r>
        <w:rPr>
          <w:sz w:val="28"/>
          <w:szCs w:val="28"/>
        </w:rPr>
        <w:t xml:space="preserve"> </w:t>
      </w:r>
      <w:r w:rsidRPr="000015B1">
        <w:rPr>
          <w:sz w:val="28"/>
          <w:szCs w:val="28"/>
        </w:rPr>
        <w:t xml:space="preserve">3, 4 ещё влияет умение устанавливать причинно-следственные связи, строить </w:t>
      </w:r>
      <w:proofErr w:type="gramStart"/>
      <w:r w:rsidRPr="000015B1">
        <w:rPr>
          <w:sz w:val="28"/>
          <w:szCs w:val="28"/>
        </w:rPr>
        <w:t>логическое рассуждение</w:t>
      </w:r>
      <w:proofErr w:type="gramEnd"/>
      <w:r w:rsidRPr="000015B1">
        <w:rPr>
          <w:sz w:val="28"/>
          <w:szCs w:val="28"/>
        </w:rPr>
        <w:t>, умозаключение (индуктивное, дедуктивное и по аналогии) и делать выводы.</w:t>
      </w:r>
    </w:p>
    <w:p w14:paraId="6C38C575" w14:textId="77777777" w:rsidR="00A01354" w:rsidRPr="000015B1" w:rsidRDefault="00A01354" w:rsidP="00A0135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015B1">
        <w:rPr>
          <w:sz w:val="28"/>
          <w:szCs w:val="28"/>
        </w:rPr>
        <w:t>На успешность выполнения заданий практической части (13-15) влияет владение основами самоконтроля, самооценки, принятия решений и осуществления осознанного выбора в учебной и познавательной деятельности (выбор задания 13.1 или 13.2, 15.1 или 15.2);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(все эти задания можно выполнять разными способами).</w:t>
      </w:r>
      <w:proofErr w:type="gramEnd"/>
    </w:p>
    <w:p w14:paraId="1333602F" w14:textId="77777777" w:rsidR="00A01354" w:rsidRDefault="00A01354" w:rsidP="0082776F">
      <w:pPr>
        <w:ind w:firstLine="709"/>
        <w:contextualSpacing/>
        <w:jc w:val="both"/>
        <w:rPr>
          <w:b/>
          <w:i/>
          <w:iCs/>
        </w:rPr>
      </w:pPr>
    </w:p>
    <w:p w14:paraId="7B69DA1E" w14:textId="6D3FB7C3"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6DAC7E06" w14:textId="4CCB176E" w:rsidR="00A01354" w:rsidRPr="000015B1" w:rsidRDefault="00A01354" w:rsidP="00A0135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В целом можно считать достаточным освоение всеми школьниками следующих элементов содержания:</w:t>
      </w:r>
    </w:p>
    <w:p w14:paraId="0D6BAE2F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Дискретная форма представления информации. Единицы измерения количества информации.</w:t>
      </w:r>
    </w:p>
    <w:p w14:paraId="7705FA3E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Кодирование и декодирование информации.</w:t>
      </w:r>
    </w:p>
    <w:p w14:paraId="3B5E0D11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lastRenderedPageBreak/>
        <w:t>Алгоритм, свойства алгоритмов, способы записи алгоритмов. Блок-схемы. Представление о программировании.</w:t>
      </w:r>
    </w:p>
    <w:p w14:paraId="22281846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Сохранение информационных объектов из компьютерных сетей и ссылок на них для индивидуального использования (в том числе из Интернета).</w:t>
      </w:r>
    </w:p>
    <w:p w14:paraId="7737F9C3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Диаграммы, планы, карты.</w:t>
      </w:r>
    </w:p>
    <w:p w14:paraId="3975A0DB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запросов.</w:t>
      </w:r>
    </w:p>
    <w:p w14:paraId="70A8C480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вирусов.</w:t>
      </w:r>
    </w:p>
    <w:p w14:paraId="158765A1" w14:textId="77777777" w:rsidR="00A01354" w:rsidRPr="000015B1" w:rsidRDefault="00A01354" w:rsidP="00A0135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В целом всеми школьниками округа нельзя считать достаточным освоение следующих элементов содержания:</w:t>
      </w:r>
    </w:p>
    <w:p w14:paraId="06528006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 xml:space="preserve"> Логические значения, операции, выражения.</w:t>
      </w:r>
    </w:p>
    <w:p w14:paraId="260611F1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Алгоритм, свойства алгоритмов, способы записи алгоритмов. Блок-схемы. Представление о программировании.</w:t>
      </w:r>
    </w:p>
    <w:p w14:paraId="51EB0106" w14:textId="77777777" w:rsidR="00A01354" w:rsidRPr="000015B1" w:rsidRDefault="00A01354" w:rsidP="00A01354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Таблица как средство моделирования. Ввод данных в готовую таблицу, изменение данных, переход к графическому представлению.</w:t>
      </w:r>
    </w:p>
    <w:p w14:paraId="3F931F0B" w14:textId="77777777" w:rsidR="00A01354" w:rsidRPr="000015B1" w:rsidRDefault="00A01354" w:rsidP="00A0135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Если рассматривать выполнение заданий школьниками с разным уровнем подготовки, то для участников, претендующих на отметку «4» и «5» необходимо обратить внимание на следующие элементы содержания:</w:t>
      </w:r>
    </w:p>
    <w:p w14:paraId="0A1AB700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Формализация описания реальных объектов и процессов, моделирование объектов и процессов.</w:t>
      </w:r>
    </w:p>
    <w:p w14:paraId="3DEB31D9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каталоги, поисковые машины, формулирование запросов.</w:t>
      </w:r>
    </w:p>
    <w:p w14:paraId="02E42A2D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lastRenderedPageBreak/>
        <w:t>Дискретная форма представления информации. Единицы измерения количества информации.</w:t>
      </w:r>
    </w:p>
    <w:p w14:paraId="0632B9BF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Создание и обработка комплексных информационных объектов в виде печатного текста, веб-страницы, презентации с использованием шаблонов.</w:t>
      </w:r>
    </w:p>
    <w:p w14:paraId="630C8D1C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</w:t>
      </w:r>
    </w:p>
    <w:p w14:paraId="738E48E6" w14:textId="77777777" w:rsidR="00A01354" w:rsidRPr="000015B1" w:rsidRDefault="00A01354" w:rsidP="00A0135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0015B1">
        <w:rPr>
          <w:rFonts w:ascii="Times New Roman" w:eastAsia="Times New Roman" w:hAnsi="Times New Roman"/>
          <w:bCs/>
          <w:i/>
          <w:iCs/>
          <w:sz w:val="28"/>
          <w:szCs w:val="28"/>
        </w:rPr>
        <w:t>Вероятные причины затруднений:</w:t>
      </w:r>
    </w:p>
    <w:p w14:paraId="348FA108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Невнимательное прочтение задания;</w:t>
      </w:r>
    </w:p>
    <w:p w14:paraId="052184F4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Непонимание задание и выполнение по шаблону без анализа и выводов;</w:t>
      </w:r>
    </w:p>
    <w:p w14:paraId="71F63E55" w14:textId="77777777" w:rsidR="00A01354" w:rsidRPr="000015B1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 xml:space="preserve">Отсутствие сравнения предполагаемого результата </w:t>
      </w:r>
      <w:proofErr w:type="gramStart"/>
      <w:r w:rsidRPr="000015B1">
        <w:rPr>
          <w:rFonts w:ascii="Times New Roman" w:hAnsi="Times New Roman"/>
          <w:sz w:val="28"/>
          <w:szCs w:val="28"/>
        </w:rPr>
        <w:t>с</w:t>
      </w:r>
      <w:proofErr w:type="gramEnd"/>
      <w:r w:rsidRPr="000015B1">
        <w:rPr>
          <w:rFonts w:ascii="Times New Roman" w:hAnsi="Times New Roman"/>
          <w:sz w:val="28"/>
          <w:szCs w:val="28"/>
        </w:rPr>
        <w:t xml:space="preserve"> полученным;</w:t>
      </w:r>
    </w:p>
    <w:p w14:paraId="0EC23DD7" w14:textId="77777777" w:rsidR="00A01354" w:rsidRDefault="00A01354" w:rsidP="00A01354">
      <w:pPr>
        <w:pStyle w:val="a3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015B1">
        <w:rPr>
          <w:rFonts w:ascii="Times New Roman" w:hAnsi="Times New Roman"/>
          <w:sz w:val="28"/>
          <w:szCs w:val="28"/>
        </w:rPr>
        <w:t>Мало практических умений при работе с текстовым и табличным редакторами.</w:t>
      </w:r>
    </w:p>
    <w:p w14:paraId="67AFE2FC" w14:textId="264EA4E3" w:rsidR="005060D9" w:rsidRPr="00290F80" w:rsidRDefault="0082776F" w:rsidP="00A01354">
      <w:pPr>
        <w:spacing w:after="200" w:line="276" w:lineRule="auto"/>
        <w:rPr>
          <w:b/>
          <w:bCs/>
          <w:sz w:val="28"/>
          <w:szCs w:val="28"/>
        </w:rPr>
      </w:pPr>
      <w:r>
        <w:br w:type="page"/>
      </w:r>
      <w:r w:rsidR="00661C2E" w:rsidRPr="00290F80">
        <w:rPr>
          <w:b/>
          <w:bCs/>
          <w:sz w:val="28"/>
          <w:szCs w:val="28"/>
        </w:rPr>
        <w:lastRenderedPageBreak/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5F2CBD5F" w14:textId="77777777" w:rsidR="00643A8E" w:rsidRDefault="00643A8E" w:rsidP="00902F37">
      <w:pPr>
        <w:jc w:val="both"/>
      </w:pPr>
    </w:p>
    <w:p w14:paraId="5269DE5F" w14:textId="238ED485"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397BBEE5" w14:textId="77777777"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707E04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При изучении базовых тем предмета «Информатика и ИКТ» целесообразно рассматривать задания из вариантов ОГЭ прошлых лет по следующим содержательным разделам:</w:t>
      </w:r>
    </w:p>
    <w:p w14:paraId="4F9F2224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информация и ее кодирование;</w:t>
      </w:r>
    </w:p>
    <w:p w14:paraId="26ED8BE2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моделирование и компьютерный эксперимент;</w:t>
      </w:r>
    </w:p>
    <w:p w14:paraId="021C178D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системы счисления;</w:t>
      </w:r>
    </w:p>
    <w:p w14:paraId="0AC0236A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логика;</w:t>
      </w:r>
    </w:p>
    <w:p w14:paraId="081B4CEA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алгоритмы и элементы программирования;</w:t>
      </w:r>
    </w:p>
    <w:p w14:paraId="1A626858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обработка числовой информации в электронных таблицах.</w:t>
      </w:r>
    </w:p>
    <w:p w14:paraId="4C49BD28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При подготовке к ОГЭ по предмету «Информатика и ИКТ» рекомендуется уделять особое внимание обучению учащихся читать задания, умению анализировать полученные результаты.</w:t>
      </w:r>
    </w:p>
    <w:p w14:paraId="43EA7B87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Необходимо также дать школьникам основы техники алгоритмизации на одном из современных языков программирования по следующим темам:</w:t>
      </w:r>
    </w:p>
    <w:p w14:paraId="1591B546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Простейшая программа. Ввод/вывод данных;</w:t>
      </w:r>
    </w:p>
    <w:p w14:paraId="11E3FFFF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Условный оператор;</w:t>
      </w:r>
    </w:p>
    <w:p w14:paraId="72E08AA3" w14:textId="77777777" w:rsidR="005D4FD3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Цикл с условием. Решение задач на выделение цифр из числа.</w:t>
      </w:r>
    </w:p>
    <w:p w14:paraId="79267B45" w14:textId="7777777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53FC4D" w14:textId="01DD898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35030817" w14:textId="77777777"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30734B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Необходимо разбивать учеников на группы по уровню текущей подготовки: слабая, средняя и сильная (</w:t>
      </w:r>
      <w:r w:rsidRPr="000015B1">
        <w:rPr>
          <w:rFonts w:eastAsia="Times New Roman"/>
          <w:sz w:val="28"/>
          <w:szCs w:val="28"/>
        </w:rPr>
        <w:t>следует учесть, что при рассмотрении более сложных тем, деление учеников следуют вести отдельно от основного, так как в результате анализа выявлено несоответствие полученным отметкам и качеством выполнения отдельных заданий)</w:t>
      </w:r>
      <w:r w:rsidRPr="000015B1">
        <w:rPr>
          <w:sz w:val="28"/>
          <w:szCs w:val="28"/>
        </w:rPr>
        <w:t xml:space="preserve">. Разработать индивидуальный план подготовки для каждого выпускника, который должен способствовать к </w:t>
      </w:r>
      <w:r w:rsidRPr="000015B1">
        <w:rPr>
          <w:sz w:val="28"/>
          <w:szCs w:val="28"/>
        </w:rPr>
        <w:lastRenderedPageBreak/>
        <w:t xml:space="preserve">переходу учеников в более подготовленную группу. Опираться при подготовке сильных учеников на индивидуальную работу. </w:t>
      </w:r>
    </w:p>
    <w:p w14:paraId="5CC3C50F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При изучении предмета рекомендуется особое внимание уделить формированию:</w:t>
      </w:r>
    </w:p>
    <w:p w14:paraId="5D6BAEDB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015B1">
        <w:rPr>
          <w:sz w:val="28"/>
          <w:szCs w:val="28"/>
        </w:rPr>
        <w:t>наний основных алгоритмов обработки числовой и текстовой информации, алгоритмов поиска и сортировки;</w:t>
      </w:r>
    </w:p>
    <w:p w14:paraId="072002AB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представлений о базовых типах данных и структурах данных в языках программирования;</w:t>
      </w:r>
    </w:p>
    <w:p w14:paraId="72131E4E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015B1">
        <w:rPr>
          <w:sz w:val="28"/>
          <w:szCs w:val="28"/>
        </w:rPr>
        <w:t>- основных сведений о базах данных, их структуре, средствах создания и работы с ними.</w:t>
      </w:r>
    </w:p>
    <w:p w14:paraId="627E7B6A" w14:textId="77777777" w:rsidR="005D4FD3" w:rsidRPr="000015B1" w:rsidRDefault="005D4FD3" w:rsidP="005D4FD3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0015B1">
        <w:rPr>
          <w:sz w:val="28"/>
          <w:szCs w:val="28"/>
        </w:rPr>
        <w:t>При подготовке к ОГЭ по предмету «Информатика и ИКТ» рекомендуется использовать различные подходы при решении одной и той же задачи. Чаще проводить «пробный экзамен», учитывая хронометраж выполнения каждого задания, что позволит выпускникам более уверенно распределять время при выполнении заданий на экзамене, а учителю с</w:t>
      </w:r>
      <w:r w:rsidRPr="000015B1">
        <w:rPr>
          <w:rFonts w:eastAsia="Times New Roman"/>
          <w:sz w:val="28"/>
          <w:szCs w:val="28"/>
        </w:rPr>
        <w:t>корректировать план подготовки к ОГЭ.</w:t>
      </w:r>
    </w:p>
    <w:p w14:paraId="1A4C0C69" w14:textId="77777777" w:rsidR="003B63D9" w:rsidRDefault="003B63D9" w:rsidP="00164EBB">
      <w:pPr>
        <w:spacing w:line="360" w:lineRule="auto"/>
      </w:pPr>
    </w:p>
    <w:p w14:paraId="6656628F" w14:textId="22FB35CF"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14:paraId="1B0FF62C" w14:textId="0D12DAC0"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Ответственный специалист, выполнявший анализ результатов ОГЭ по учебному предмету</w:t>
      </w:r>
    </w:p>
    <w:p w14:paraId="4E63B0E1" w14:textId="77777777"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500"/>
      </w:tblGrid>
      <w:tr w:rsidR="00164EBB" w14:paraId="3548BEFB" w14:textId="77777777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78BC" w14:textId="77777777" w:rsidR="00164EBB" w:rsidRDefault="00164EBB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ABB2" w14:textId="77777777" w:rsidR="00164EBB" w:rsidRDefault="00164EBB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164EBB" w14:paraId="7892C40F" w14:textId="77777777" w:rsidTr="0082776F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66B8" w14:textId="34B156B8" w:rsidR="00164EBB" w:rsidRDefault="005C225A">
            <w:pPr>
              <w:rPr>
                <w:i/>
                <w:iCs/>
              </w:rPr>
            </w:pPr>
            <w:r>
              <w:rPr>
                <w:i/>
                <w:iCs/>
              </w:rPr>
              <w:t>Овчаренко Полина Михайловна</w:t>
            </w:r>
          </w:p>
          <w:p w14:paraId="019615A1" w14:textId="77777777" w:rsidR="005C225A" w:rsidRDefault="005C225A">
            <w:pPr>
              <w:rPr>
                <w:i/>
                <w:iCs/>
              </w:rPr>
            </w:pPr>
          </w:p>
          <w:p w14:paraId="42D36B91" w14:textId="12589B53" w:rsidR="005C225A" w:rsidRDefault="005C225A">
            <w:pPr>
              <w:rPr>
                <w:i/>
                <w:iCs/>
              </w:rPr>
            </w:pPr>
            <w:r>
              <w:rPr>
                <w:i/>
                <w:iCs/>
              </w:rPr>
              <w:t>Синекопова Надежда Сергеевна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8C7A" w14:textId="77777777" w:rsidR="00164EBB" w:rsidRDefault="005C225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МБОУ Школа № 32 </w:t>
            </w:r>
            <w:proofErr w:type="spellStart"/>
            <w:r>
              <w:rPr>
                <w:i/>
                <w:iCs/>
              </w:rPr>
              <w:t>г.о</w:t>
            </w:r>
            <w:proofErr w:type="spellEnd"/>
            <w:r>
              <w:rPr>
                <w:i/>
                <w:iCs/>
              </w:rPr>
              <w:t>. Самара, учитель информатики 1 категории</w:t>
            </w:r>
          </w:p>
          <w:p w14:paraId="2960CC9B" w14:textId="77777777" w:rsidR="005C225A" w:rsidRDefault="005C225A">
            <w:pPr>
              <w:rPr>
                <w:i/>
                <w:iCs/>
              </w:rPr>
            </w:pPr>
          </w:p>
          <w:p w14:paraId="43D25EFC" w14:textId="720AF4DE" w:rsidR="005C225A" w:rsidRDefault="005C225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МБОУ Школа № 32 </w:t>
            </w:r>
            <w:proofErr w:type="spellStart"/>
            <w:r>
              <w:rPr>
                <w:i/>
                <w:iCs/>
              </w:rPr>
              <w:t>г.о</w:t>
            </w:r>
            <w:proofErr w:type="spellEnd"/>
            <w:r>
              <w:rPr>
                <w:i/>
                <w:iCs/>
              </w:rPr>
              <w:t>. Самара, учитель информатики 1 категории</w:t>
            </w:r>
          </w:p>
        </w:tc>
      </w:tr>
    </w:tbl>
    <w:p w14:paraId="31785D79" w14:textId="77777777" w:rsidR="00164EBB" w:rsidRDefault="00164EBB" w:rsidP="00164EBB">
      <w:pPr>
        <w:jc w:val="both"/>
        <w:rPr>
          <w:i/>
          <w:iCs/>
        </w:rPr>
      </w:pPr>
    </w:p>
    <w:sectPr w:rsidR="00164EBB" w:rsidSect="0082776F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29AA8" w14:textId="77777777" w:rsidR="005967D7" w:rsidRDefault="005967D7" w:rsidP="005060D9">
      <w:r>
        <w:separator/>
      </w:r>
    </w:p>
  </w:endnote>
  <w:endnote w:type="continuationSeparator" w:id="0">
    <w:p w14:paraId="31D400B6" w14:textId="77777777" w:rsidR="005967D7" w:rsidRDefault="005967D7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1D4C353D" w:rsidR="00945BAA" w:rsidRDefault="00945BAA" w:rsidP="002133C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8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2A77B" w14:textId="77777777" w:rsidR="005967D7" w:rsidRDefault="005967D7" w:rsidP="005060D9">
      <w:r>
        <w:separator/>
      </w:r>
    </w:p>
  </w:footnote>
  <w:footnote w:type="continuationSeparator" w:id="0">
    <w:p w14:paraId="1925262B" w14:textId="77777777" w:rsidR="005967D7" w:rsidRDefault="005967D7" w:rsidP="005060D9">
      <w:r>
        <w:continuationSeparator/>
      </w:r>
    </w:p>
  </w:footnote>
  <w:footnote w:id="1">
    <w:p w14:paraId="44FCE5E3" w14:textId="17EED9F7" w:rsidR="00945BAA" w:rsidRPr="00945BAA" w:rsidRDefault="00945BAA" w:rsidP="00945BAA">
      <w:pPr>
        <w:pStyle w:val="a4"/>
        <w:jc w:val="both"/>
        <w:rPr>
          <w:rFonts w:ascii="Times New Roman" w:hAnsi="Times New Roman"/>
        </w:rPr>
      </w:pPr>
    </w:p>
  </w:footnote>
  <w:footnote w:id="2">
    <w:p w14:paraId="5532C41A" w14:textId="7FA36DAD" w:rsidR="00945BAA" w:rsidRPr="00D6675C" w:rsidRDefault="00945BAA" w:rsidP="00406E15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8D6" w14:textId="77777777" w:rsidR="00945BAA" w:rsidRDefault="00945BAA">
    <w:pPr>
      <w:pStyle w:val="ae"/>
      <w:jc w:val="center"/>
    </w:pPr>
  </w:p>
  <w:p w14:paraId="2EAC3F6C" w14:textId="77777777" w:rsidR="00945BAA" w:rsidRDefault="00945B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8C0DAE"/>
    <w:multiLevelType w:val="hybridMultilevel"/>
    <w:tmpl w:val="ED98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2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4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4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0"/>
  </w:num>
  <w:num w:numId="4">
    <w:abstractNumId w:val="30"/>
  </w:num>
  <w:num w:numId="5">
    <w:abstractNumId w:val="22"/>
  </w:num>
  <w:num w:numId="6">
    <w:abstractNumId w:val="14"/>
  </w:num>
  <w:num w:numId="7">
    <w:abstractNumId w:val="16"/>
  </w:num>
  <w:num w:numId="8">
    <w:abstractNumId w:val="6"/>
  </w:num>
  <w:num w:numId="9">
    <w:abstractNumId w:val="4"/>
  </w:num>
  <w:num w:numId="10">
    <w:abstractNumId w:val="27"/>
  </w:num>
  <w:num w:numId="11">
    <w:abstractNumId w:val="9"/>
  </w:num>
  <w:num w:numId="12">
    <w:abstractNumId w:val="1"/>
  </w:num>
  <w:num w:numId="13">
    <w:abstractNumId w:val="25"/>
  </w:num>
  <w:num w:numId="14">
    <w:abstractNumId w:val="5"/>
  </w:num>
  <w:num w:numId="15">
    <w:abstractNumId w:val="35"/>
  </w:num>
  <w:num w:numId="16">
    <w:abstractNumId w:val="23"/>
  </w:num>
  <w:num w:numId="17">
    <w:abstractNumId w:val="31"/>
  </w:num>
  <w:num w:numId="18">
    <w:abstractNumId w:val="28"/>
  </w:num>
  <w:num w:numId="19">
    <w:abstractNumId w:val="10"/>
  </w:num>
  <w:num w:numId="20">
    <w:abstractNumId w:val="17"/>
  </w:num>
  <w:num w:numId="21">
    <w:abstractNumId w:val="32"/>
  </w:num>
  <w:num w:numId="22">
    <w:abstractNumId w:val="11"/>
  </w:num>
  <w:num w:numId="23">
    <w:abstractNumId w:val="34"/>
  </w:num>
  <w:num w:numId="24">
    <w:abstractNumId w:val="21"/>
  </w:num>
  <w:num w:numId="25">
    <w:abstractNumId w:val="18"/>
  </w:num>
  <w:num w:numId="26">
    <w:abstractNumId w:val="19"/>
  </w:num>
  <w:num w:numId="27">
    <w:abstractNumId w:val="12"/>
  </w:num>
  <w:num w:numId="28">
    <w:abstractNumId w:val="2"/>
  </w:num>
  <w:num w:numId="29">
    <w:abstractNumId w:val="7"/>
  </w:num>
  <w:num w:numId="30">
    <w:abstractNumId w:val="24"/>
  </w:num>
  <w:num w:numId="31">
    <w:abstractNumId w:val="26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2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34192"/>
    <w:rsid w:val="00040584"/>
    <w:rsid w:val="00054526"/>
    <w:rsid w:val="00054B49"/>
    <w:rsid w:val="000706C8"/>
    <w:rsid w:val="00070C53"/>
    <w:rsid w:val="000720BF"/>
    <w:rsid w:val="000816E9"/>
    <w:rsid w:val="000849F6"/>
    <w:rsid w:val="00094A1E"/>
    <w:rsid w:val="000B488C"/>
    <w:rsid w:val="000B751C"/>
    <w:rsid w:val="000D0D58"/>
    <w:rsid w:val="000D2CCA"/>
    <w:rsid w:val="000D4034"/>
    <w:rsid w:val="000E0643"/>
    <w:rsid w:val="000E6D5D"/>
    <w:rsid w:val="0010420C"/>
    <w:rsid w:val="001067B0"/>
    <w:rsid w:val="00110570"/>
    <w:rsid w:val="00117514"/>
    <w:rsid w:val="00133C91"/>
    <w:rsid w:val="00137FF9"/>
    <w:rsid w:val="00146CF9"/>
    <w:rsid w:val="001553B6"/>
    <w:rsid w:val="00160B20"/>
    <w:rsid w:val="001628E4"/>
    <w:rsid w:val="00162C73"/>
    <w:rsid w:val="00164EBB"/>
    <w:rsid w:val="00174654"/>
    <w:rsid w:val="00174E9A"/>
    <w:rsid w:val="00176322"/>
    <w:rsid w:val="00181394"/>
    <w:rsid w:val="001955EA"/>
    <w:rsid w:val="00197ADA"/>
    <w:rsid w:val="001A50EB"/>
    <w:rsid w:val="001B0018"/>
    <w:rsid w:val="001B3CE2"/>
    <w:rsid w:val="001B639B"/>
    <w:rsid w:val="001B7D97"/>
    <w:rsid w:val="001D7B78"/>
    <w:rsid w:val="001E7F9B"/>
    <w:rsid w:val="00206D26"/>
    <w:rsid w:val="002123B7"/>
    <w:rsid w:val="002133CF"/>
    <w:rsid w:val="002178E5"/>
    <w:rsid w:val="002405DB"/>
    <w:rsid w:val="00247CE2"/>
    <w:rsid w:val="002529EF"/>
    <w:rsid w:val="00267C71"/>
    <w:rsid w:val="002739D7"/>
    <w:rsid w:val="00284D07"/>
    <w:rsid w:val="00290841"/>
    <w:rsid w:val="00290F80"/>
    <w:rsid w:val="00293CED"/>
    <w:rsid w:val="002A2F7F"/>
    <w:rsid w:val="002A71BB"/>
    <w:rsid w:val="002B4979"/>
    <w:rsid w:val="002D3263"/>
    <w:rsid w:val="002E09FC"/>
    <w:rsid w:val="002E1AF2"/>
    <w:rsid w:val="002E361A"/>
    <w:rsid w:val="002F3B40"/>
    <w:rsid w:val="002F4079"/>
    <w:rsid w:val="002F4303"/>
    <w:rsid w:val="003144A0"/>
    <w:rsid w:val="00314599"/>
    <w:rsid w:val="003172FD"/>
    <w:rsid w:val="00323154"/>
    <w:rsid w:val="00337DB5"/>
    <w:rsid w:val="003602B9"/>
    <w:rsid w:val="00371A77"/>
    <w:rsid w:val="00386C1D"/>
    <w:rsid w:val="00394A2D"/>
    <w:rsid w:val="003A1491"/>
    <w:rsid w:val="003A4EAE"/>
    <w:rsid w:val="003A66F0"/>
    <w:rsid w:val="003B63D9"/>
    <w:rsid w:val="003B6E55"/>
    <w:rsid w:val="003F5D5E"/>
    <w:rsid w:val="00405213"/>
    <w:rsid w:val="00406E15"/>
    <w:rsid w:val="00424C56"/>
    <w:rsid w:val="0042675E"/>
    <w:rsid w:val="00436A7B"/>
    <w:rsid w:val="00446BD3"/>
    <w:rsid w:val="00447158"/>
    <w:rsid w:val="00454703"/>
    <w:rsid w:val="00461AC6"/>
    <w:rsid w:val="00462212"/>
    <w:rsid w:val="00462FB8"/>
    <w:rsid w:val="00473696"/>
    <w:rsid w:val="00475424"/>
    <w:rsid w:val="00475B0F"/>
    <w:rsid w:val="00476222"/>
    <w:rsid w:val="004857A5"/>
    <w:rsid w:val="00490044"/>
    <w:rsid w:val="00490B5F"/>
    <w:rsid w:val="004C535D"/>
    <w:rsid w:val="004D5ABD"/>
    <w:rsid w:val="004F5684"/>
    <w:rsid w:val="004F5957"/>
    <w:rsid w:val="00501009"/>
    <w:rsid w:val="0050227B"/>
    <w:rsid w:val="005060D9"/>
    <w:rsid w:val="00513275"/>
    <w:rsid w:val="00517937"/>
    <w:rsid w:val="00520C8B"/>
    <w:rsid w:val="00520DFB"/>
    <w:rsid w:val="00523D4D"/>
    <w:rsid w:val="005324BD"/>
    <w:rsid w:val="00541B5C"/>
    <w:rsid w:val="00560114"/>
    <w:rsid w:val="00561201"/>
    <w:rsid w:val="005671B0"/>
    <w:rsid w:val="00572C60"/>
    <w:rsid w:val="00576F38"/>
    <w:rsid w:val="0058376C"/>
    <w:rsid w:val="00583C57"/>
    <w:rsid w:val="0058551C"/>
    <w:rsid w:val="005967D7"/>
    <w:rsid w:val="005A2C32"/>
    <w:rsid w:val="005B2033"/>
    <w:rsid w:val="005B33E0"/>
    <w:rsid w:val="005B52FC"/>
    <w:rsid w:val="005C225A"/>
    <w:rsid w:val="005D4FD3"/>
    <w:rsid w:val="005E0053"/>
    <w:rsid w:val="005E0411"/>
    <w:rsid w:val="005E15AE"/>
    <w:rsid w:val="005F2021"/>
    <w:rsid w:val="005F702E"/>
    <w:rsid w:val="00600034"/>
    <w:rsid w:val="00600A44"/>
    <w:rsid w:val="00602C7D"/>
    <w:rsid w:val="0061189C"/>
    <w:rsid w:val="006147E9"/>
    <w:rsid w:val="00614AB8"/>
    <w:rsid w:val="0062684D"/>
    <w:rsid w:val="006304F0"/>
    <w:rsid w:val="006323DC"/>
    <w:rsid w:val="006328F2"/>
    <w:rsid w:val="0063377A"/>
    <w:rsid w:val="00643A8E"/>
    <w:rsid w:val="0064641B"/>
    <w:rsid w:val="006509DE"/>
    <w:rsid w:val="00653487"/>
    <w:rsid w:val="0065647A"/>
    <w:rsid w:val="00661C2E"/>
    <w:rsid w:val="00663236"/>
    <w:rsid w:val="00671A68"/>
    <w:rsid w:val="00674B3D"/>
    <w:rsid w:val="006761D4"/>
    <w:rsid w:val="006805C0"/>
    <w:rsid w:val="0068434B"/>
    <w:rsid w:val="006A0BAD"/>
    <w:rsid w:val="006C2B74"/>
    <w:rsid w:val="006D2A12"/>
    <w:rsid w:val="006D5136"/>
    <w:rsid w:val="006E17AE"/>
    <w:rsid w:val="006E5B85"/>
    <w:rsid w:val="006E68F5"/>
    <w:rsid w:val="006F67F1"/>
    <w:rsid w:val="007002CF"/>
    <w:rsid w:val="00703494"/>
    <w:rsid w:val="00724773"/>
    <w:rsid w:val="00725E32"/>
    <w:rsid w:val="00737AA3"/>
    <w:rsid w:val="00756A4A"/>
    <w:rsid w:val="0076000E"/>
    <w:rsid w:val="0077011C"/>
    <w:rsid w:val="00771372"/>
    <w:rsid w:val="0077359A"/>
    <w:rsid w:val="007773F0"/>
    <w:rsid w:val="00783926"/>
    <w:rsid w:val="00791F29"/>
    <w:rsid w:val="0079316A"/>
    <w:rsid w:val="007A52A3"/>
    <w:rsid w:val="007A5716"/>
    <w:rsid w:val="007A74B7"/>
    <w:rsid w:val="007B0E21"/>
    <w:rsid w:val="007B785F"/>
    <w:rsid w:val="007D26E9"/>
    <w:rsid w:val="007F0633"/>
    <w:rsid w:val="007F13F1"/>
    <w:rsid w:val="007F5E19"/>
    <w:rsid w:val="00806E31"/>
    <w:rsid w:val="00827699"/>
    <w:rsid w:val="0082776F"/>
    <w:rsid w:val="0084308D"/>
    <w:rsid w:val="008462D8"/>
    <w:rsid w:val="00846D04"/>
    <w:rsid w:val="00847CBC"/>
    <w:rsid w:val="008555D2"/>
    <w:rsid w:val="00857290"/>
    <w:rsid w:val="00862B17"/>
    <w:rsid w:val="008764EC"/>
    <w:rsid w:val="0087757D"/>
    <w:rsid w:val="00877711"/>
    <w:rsid w:val="00877A6B"/>
    <w:rsid w:val="00895EDE"/>
    <w:rsid w:val="008A35A5"/>
    <w:rsid w:val="008C1D44"/>
    <w:rsid w:val="008F02F1"/>
    <w:rsid w:val="008F5B17"/>
    <w:rsid w:val="00902F37"/>
    <w:rsid w:val="00903006"/>
    <w:rsid w:val="00903AC5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6F73"/>
    <w:rsid w:val="009B0D70"/>
    <w:rsid w:val="009B0E3B"/>
    <w:rsid w:val="009B1953"/>
    <w:rsid w:val="009D0611"/>
    <w:rsid w:val="009D154B"/>
    <w:rsid w:val="009D4506"/>
    <w:rsid w:val="009E774F"/>
    <w:rsid w:val="009E7757"/>
    <w:rsid w:val="00A01354"/>
    <w:rsid w:val="00A02CDA"/>
    <w:rsid w:val="00A0549C"/>
    <w:rsid w:val="00A17BD5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E0FDF"/>
    <w:rsid w:val="00AF50BA"/>
    <w:rsid w:val="00B000AB"/>
    <w:rsid w:val="00B155D3"/>
    <w:rsid w:val="00B66E50"/>
    <w:rsid w:val="00B770F1"/>
    <w:rsid w:val="00B77160"/>
    <w:rsid w:val="00BB6AD8"/>
    <w:rsid w:val="00BC1F52"/>
    <w:rsid w:val="00BC3B99"/>
    <w:rsid w:val="00BC3F92"/>
    <w:rsid w:val="00BC4DE4"/>
    <w:rsid w:val="00BC79F0"/>
    <w:rsid w:val="00BD3561"/>
    <w:rsid w:val="00BD48F6"/>
    <w:rsid w:val="00BE42D2"/>
    <w:rsid w:val="00BF36E1"/>
    <w:rsid w:val="00C07AC5"/>
    <w:rsid w:val="00C171A1"/>
    <w:rsid w:val="00C266B6"/>
    <w:rsid w:val="00C27DAA"/>
    <w:rsid w:val="00C30B8A"/>
    <w:rsid w:val="00C30DD4"/>
    <w:rsid w:val="00C51483"/>
    <w:rsid w:val="00C546AC"/>
    <w:rsid w:val="00C73E43"/>
    <w:rsid w:val="00C97972"/>
    <w:rsid w:val="00CA7D6A"/>
    <w:rsid w:val="00CB0C66"/>
    <w:rsid w:val="00CB1705"/>
    <w:rsid w:val="00CB1E0C"/>
    <w:rsid w:val="00CB220A"/>
    <w:rsid w:val="00CB7DC3"/>
    <w:rsid w:val="00CC1774"/>
    <w:rsid w:val="00CC431E"/>
    <w:rsid w:val="00CD41F2"/>
    <w:rsid w:val="00CD6830"/>
    <w:rsid w:val="00CE7779"/>
    <w:rsid w:val="00CF3E30"/>
    <w:rsid w:val="00D06AB0"/>
    <w:rsid w:val="00D10CA7"/>
    <w:rsid w:val="00D116BF"/>
    <w:rsid w:val="00D347EC"/>
    <w:rsid w:val="00D478AB"/>
    <w:rsid w:val="00D511D6"/>
    <w:rsid w:val="00D5462F"/>
    <w:rsid w:val="00D549F5"/>
    <w:rsid w:val="00D54EE2"/>
    <w:rsid w:val="00D62F6F"/>
    <w:rsid w:val="00D6675C"/>
    <w:rsid w:val="00D70558"/>
    <w:rsid w:val="00D748E2"/>
    <w:rsid w:val="00D831A4"/>
    <w:rsid w:val="00D92C48"/>
    <w:rsid w:val="00D934FF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05697"/>
    <w:rsid w:val="00E14705"/>
    <w:rsid w:val="00E22C74"/>
    <w:rsid w:val="00E255FB"/>
    <w:rsid w:val="00E2586A"/>
    <w:rsid w:val="00E33A93"/>
    <w:rsid w:val="00E358BA"/>
    <w:rsid w:val="00E469B9"/>
    <w:rsid w:val="00E53F29"/>
    <w:rsid w:val="00E54DD9"/>
    <w:rsid w:val="00E73FCB"/>
    <w:rsid w:val="00E754D0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C71BE"/>
    <w:rsid w:val="00ED2D51"/>
    <w:rsid w:val="00EE2024"/>
    <w:rsid w:val="00EE525A"/>
    <w:rsid w:val="00EF2CEA"/>
    <w:rsid w:val="00F0048C"/>
    <w:rsid w:val="00F01256"/>
    <w:rsid w:val="00F23056"/>
    <w:rsid w:val="00F256C5"/>
    <w:rsid w:val="00F32282"/>
    <w:rsid w:val="00F34CA6"/>
    <w:rsid w:val="00F40250"/>
    <w:rsid w:val="00F40835"/>
    <w:rsid w:val="00F613FE"/>
    <w:rsid w:val="00F77A66"/>
    <w:rsid w:val="00F8032F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ED2D51"/>
    <w:pPr>
      <w:widowControl w:val="0"/>
      <w:autoSpaceDE w:val="0"/>
      <w:autoSpaceDN w:val="0"/>
      <w:spacing w:line="168" w:lineRule="exact"/>
    </w:pPr>
    <w:rPr>
      <w:rFonts w:eastAsia="Times New Roman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ED2D51"/>
    <w:pPr>
      <w:widowControl w:val="0"/>
      <w:autoSpaceDE w:val="0"/>
      <w:autoSpaceDN w:val="0"/>
      <w:spacing w:line="168" w:lineRule="exact"/>
    </w:pPr>
    <w:rPr>
      <w:rFonts w:eastAsia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первичных баллов по информатике</c:v>
                </c:pt>
              </c:strCache>
            </c:strRef>
          </c:tx>
          <c:invertIfNegative val="0"/>
          <c:cat>
            <c:numRef>
              <c:f>Лист1!$A$2:$A$20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2</c:v>
                </c:pt>
                <c:pt idx="1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79200"/>
        <c:axId val="100433920"/>
      </c:barChart>
      <c:catAx>
        <c:axId val="84179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Количество баллов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00433920"/>
        <c:crosses val="autoZero"/>
        <c:auto val="1"/>
        <c:lblAlgn val="ctr"/>
        <c:lblOffset val="100"/>
        <c:noMultiLvlLbl val="0"/>
      </c:catAx>
      <c:valAx>
        <c:axId val="100433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ru-RU" sz="1200"/>
                  <a:t>Количество человек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84179200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BFD29-A6A8-4110-B3BD-F443AC94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ПМ</dc:creator>
  <cp:lastModifiedBy>Овчаренко ПМ</cp:lastModifiedBy>
  <cp:revision>2</cp:revision>
  <cp:lastPrinted>2016-06-29T13:46:00Z</cp:lastPrinted>
  <dcterms:created xsi:type="dcterms:W3CDTF">2024-08-27T08:54:00Z</dcterms:created>
  <dcterms:modified xsi:type="dcterms:W3CDTF">2024-08-27T08:54:00Z</dcterms:modified>
</cp:coreProperties>
</file>