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9E9C" w14:textId="0904D339" w:rsidR="006304F0" w:rsidRDefault="00981B4D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290F80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14:paraId="3A29A409" w14:textId="6A86BA25" w:rsidR="00902F37" w:rsidRPr="00290F80" w:rsidRDefault="00902F37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 xml:space="preserve">МБОУ Школа № 32 </w:t>
      </w:r>
      <w:proofErr w:type="spellStart"/>
      <w:r>
        <w:rPr>
          <w:rStyle w:val="af5"/>
          <w:sz w:val="32"/>
          <w:szCs w:val="32"/>
        </w:rPr>
        <w:t>г.о</w:t>
      </w:r>
      <w:proofErr w:type="spellEnd"/>
      <w:r>
        <w:rPr>
          <w:rStyle w:val="af5"/>
          <w:sz w:val="32"/>
          <w:szCs w:val="32"/>
        </w:rPr>
        <w:t>. Самара</w:t>
      </w:r>
    </w:p>
    <w:p w14:paraId="263CF4D1" w14:textId="31D488B1" w:rsidR="00CE7779" w:rsidRPr="00CE7779" w:rsidRDefault="005060D9" w:rsidP="00DB44F2">
      <w:pPr>
        <w:jc w:val="center"/>
        <w:rPr>
          <w:rStyle w:val="af5"/>
          <w:b w:val="0"/>
          <w:i/>
          <w:sz w:val="22"/>
        </w:rPr>
      </w:pPr>
      <w:proofErr w:type="gramStart"/>
      <w:r w:rsidRPr="00290F80">
        <w:rPr>
          <w:rStyle w:val="af5"/>
          <w:sz w:val="32"/>
          <w:szCs w:val="32"/>
        </w:rPr>
        <w:t>Методический анализ</w:t>
      </w:r>
      <w:proofErr w:type="gramEnd"/>
      <w:r w:rsidRPr="00290F80">
        <w:rPr>
          <w:rStyle w:val="af5"/>
          <w:sz w:val="32"/>
          <w:szCs w:val="32"/>
        </w:rPr>
        <w:t xml:space="preserve">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Pr="00290F80">
        <w:rPr>
          <w:rStyle w:val="af5"/>
          <w:sz w:val="32"/>
          <w:szCs w:val="32"/>
        </w:rPr>
        <w:t xml:space="preserve"> 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  <w:r w:rsidR="006D2A12" w:rsidRPr="00290F80">
        <w:rPr>
          <w:rStyle w:val="af5"/>
          <w:sz w:val="32"/>
          <w:szCs w:val="32"/>
        </w:rPr>
        <w:br/>
      </w:r>
      <w:r w:rsidR="00DB44F2">
        <w:rPr>
          <w:rStyle w:val="af5"/>
          <w:sz w:val="28"/>
        </w:rPr>
        <w:t>история</w:t>
      </w:r>
    </w:p>
    <w:p w14:paraId="2D4AE9EF" w14:textId="77777777" w:rsidR="005E0053" w:rsidRDefault="005E0053" w:rsidP="00D116BF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14:paraId="2DFD4793" w14:textId="1E551EF9" w:rsidR="005060D9" w:rsidRPr="00290F80" w:rsidRDefault="005E0053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4F5957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0"/>
      <w:bookmarkEnd w:id="1"/>
      <w:bookmarkEnd w:id="2"/>
      <w:r w:rsidR="00A61E60">
        <w:rPr>
          <w:b/>
          <w:bCs/>
          <w:sz w:val="28"/>
          <w:szCs w:val="28"/>
        </w:rPr>
        <w:t xml:space="preserve"> по категориям</w:t>
      </w:r>
      <w:r w:rsidR="00314599">
        <w:rPr>
          <w:rStyle w:val="a6"/>
          <w:b/>
          <w:bCs/>
          <w:sz w:val="28"/>
          <w:szCs w:val="28"/>
        </w:rPr>
        <w:footnoteReference w:id="1"/>
      </w:r>
    </w:p>
    <w:p w14:paraId="68AF8C65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3261"/>
        <w:gridCol w:w="1025"/>
        <w:gridCol w:w="992"/>
        <w:gridCol w:w="993"/>
        <w:gridCol w:w="992"/>
        <w:gridCol w:w="1276"/>
        <w:gridCol w:w="1276"/>
      </w:tblGrid>
      <w:tr w:rsidR="00B34D3B" w:rsidRPr="0082776F" w14:paraId="2FB038A8" w14:textId="30F79A63" w:rsidTr="00327B3A">
        <w:trPr>
          <w:cantSplit/>
          <w:tblHeader/>
        </w:trPr>
        <w:tc>
          <w:tcPr>
            <w:tcW w:w="677" w:type="dxa"/>
            <w:vMerge w:val="restart"/>
            <w:vAlign w:val="center"/>
          </w:tcPr>
          <w:p w14:paraId="3132234A" w14:textId="4F6BA723" w:rsidR="00B34D3B" w:rsidRPr="0082776F" w:rsidRDefault="00B34D3B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 xml:space="preserve">№ </w:t>
            </w:r>
            <w:proofErr w:type="gramStart"/>
            <w:r w:rsidRPr="0082776F">
              <w:rPr>
                <w:b/>
              </w:rPr>
              <w:t>п</w:t>
            </w:r>
            <w:proofErr w:type="gramEnd"/>
            <w:r w:rsidRPr="0082776F">
              <w:rPr>
                <w:b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14:paraId="31A9EF29" w14:textId="7756F9FF" w:rsidR="00B34D3B" w:rsidRPr="0082776F" w:rsidRDefault="00B34D3B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017" w:type="dxa"/>
            <w:gridSpan w:val="2"/>
            <w:vAlign w:val="center"/>
          </w:tcPr>
          <w:p w14:paraId="3BC7537E" w14:textId="7A3E0761" w:rsidR="00B34D3B" w:rsidRPr="0082776F" w:rsidDel="00006B1B" w:rsidRDefault="00B34D3B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2022 г.</w:t>
            </w:r>
          </w:p>
        </w:tc>
        <w:tc>
          <w:tcPr>
            <w:tcW w:w="1985" w:type="dxa"/>
            <w:gridSpan w:val="2"/>
            <w:vAlign w:val="center"/>
          </w:tcPr>
          <w:p w14:paraId="68DADF2A" w14:textId="07E0C795" w:rsidR="00B34D3B" w:rsidRPr="0082776F" w:rsidRDefault="00B34D3B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2023 г.</w:t>
            </w:r>
          </w:p>
        </w:tc>
        <w:tc>
          <w:tcPr>
            <w:tcW w:w="2552" w:type="dxa"/>
            <w:gridSpan w:val="2"/>
            <w:vAlign w:val="center"/>
          </w:tcPr>
          <w:p w14:paraId="25EA9644" w14:textId="3201F1E3" w:rsidR="00B34D3B" w:rsidRPr="0082776F" w:rsidRDefault="00B34D3B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Pr="0082776F">
              <w:rPr>
                <w:b/>
                <w:noProof/>
              </w:rPr>
              <w:t xml:space="preserve"> г.</w:t>
            </w:r>
          </w:p>
        </w:tc>
      </w:tr>
      <w:tr w:rsidR="00B34D3B" w:rsidRPr="0082776F" w14:paraId="6AA0113F" w14:textId="3393816D" w:rsidTr="00606717">
        <w:trPr>
          <w:cantSplit/>
          <w:tblHeader/>
        </w:trPr>
        <w:tc>
          <w:tcPr>
            <w:tcW w:w="677" w:type="dxa"/>
            <w:vMerge/>
            <w:vAlign w:val="center"/>
          </w:tcPr>
          <w:p w14:paraId="3EE935D3" w14:textId="77777777" w:rsidR="00B34D3B" w:rsidRPr="0082776F" w:rsidRDefault="00B34D3B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261" w:type="dxa"/>
            <w:vMerge/>
          </w:tcPr>
          <w:p w14:paraId="167A5C2D" w14:textId="47E43DAD" w:rsidR="00B34D3B" w:rsidRPr="0082776F" w:rsidRDefault="00B34D3B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25" w:type="dxa"/>
            <w:vAlign w:val="center"/>
          </w:tcPr>
          <w:p w14:paraId="64CB6E95" w14:textId="77777777" w:rsidR="00B34D3B" w:rsidRPr="0082776F" w:rsidRDefault="00B34D3B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992" w:type="dxa"/>
            <w:vAlign w:val="center"/>
          </w:tcPr>
          <w:p w14:paraId="6B5E308E" w14:textId="77777777" w:rsidR="00B34D3B" w:rsidRPr="0082776F" w:rsidRDefault="00B34D3B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993" w:type="dxa"/>
            <w:vAlign w:val="center"/>
          </w:tcPr>
          <w:p w14:paraId="17799D0B" w14:textId="6943A017" w:rsidR="00B34D3B" w:rsidRPr="0082776F" w:rsidRDefault="00B34D3B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992" w:type="dxa"/>
            <w:vAlign w:val="center"/>
          </w:tcPr>
          <w:p w14:paraId="2F8A6060" w14:textId="537712AC" w:rsidR="00B34D3B" w:rsidRPr="0082776F" w:rsidRDefault="00B34D3B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276" w:type="dxa"/>
            <w:vAlign w:val="center"/>
          </w:tcPr>
          <w:p w14:paraId="3C2AE13D" w14:textId="3730A1D7" w:rsidR="00B34D3B" w:rsidRPr="0082776F" w:rsidRDefault="00B34D3B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276" w:type="dxa"/>
            <w:vAlign w:val="center"/>
          </w:tcPr>
          <w:p w14:paraId="3CD8FA74" w14:textId="5FBD9337" w:rsidR="00B34D3B" w:rsidRPr="0082776F" w:rsidRDefault="00B34D3B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B34D3B" w:rsidRPr="0082776F" w14:paraId="128843BB" w14:textId="6B0D1565" w:rsidTr="00B34D3B">
        <w:tc>
          <w:tcPr>
            <w:tcW w:w="677" w:type="dxa"/>
            <w:vAlign w:val="center"/>
          </w:tcPr>
          <w:p w14:paraId="2D958801" w14:textId="77777777" w:rsidR="00B34D3B" w:rsidRPr="0082776F" w:rsidRDefault="00B34D3B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158367D" w14:textId="7B1332A0" w:rsidR="00B34D3B" w:rsidRPr="0082776F" w:rsidRDefault="00B34D3B" w:rsidP="00600A44">
            <w:pPr>
              <w:tabs>
                <w:tab w:val="left" w:pos="10320"/>
              </w:tabs>
            </w:pPr>
            <w:r>
              <w:t xml:space="preserve">Количество обучающихся 9-х классов </w:t>
            </w:r>
          </w:p>
        </w:tc>
        <w:tc>
          <w:tcPr>
            <w:tcW w:w="1025" w:type="dxa"/>
            <w:vAlign w:val="center"/>
          </w:tcPr>
          <w:p w14:paraId="102F53B2" w14:textId="6AA7C013" w:rsidR="00B34D3B" w:rsidRPr="0082776F" w:rsidRDefault="00B34D3B" w:rsidP="003B63D9">
            <w:r>
              <w:t>1</w:t>
            </w:r>
          </w:p>
        </w:tc>
        <w:tc>
          <w:tcPr>
            <w:tcW w:w="992" w:type="dxa"/>
            <w:vAlign w:val="center"/>
          </w:tcPr>
          <w:p w14:paraId="02AA97EE" w14:textId="40808420" w:rsidR="00B34D3B" w:rsidRPr="0082776F" w:rsidRDefault="00B34D3B" w:rsidP="003B63D9">
            <w:r>
              <w:t>100</w:t>
            </w:r>
          </w:p>
        </w:tc>
        <w:tc>
          <w:tcPr>
            <w:tcW w:w="993" w:type="dxa"/>
            <w:vAlign w:val="center"/>
          </w:tcPr>
          <w:p w14:paraId="659324C7" w14:textId="3ED1D9A9" w:rsidR="00B34D3B" w:rsidRPr="00D5042D" w:rsidRDefault="00B34D3B" w:rsidP="003B63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58F6E3A6" w14:textId="114B1CA3" w:rsidR="00B34D3B" w:rsidRPr="00D5042D" w:rsidRDefault="00B34D3B" w:rsidP="003B63D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</w:tcPr>
          <w:p w14:paraId="783B5B0D" w14:textId="5AF17F5A" w:rsidR="00B34D3B" w:rsidRPr="00B34D3B" w:rsidRDefault="00C524C4" w:rsidP="003B63D9">
            <w:r>
              <w:t>4</w:t>
            </w:r>
          </w:p>
        </w:tc>
        <w:tc>
          <w:tcPr>
            <w:tcW w:w="1276" w:type="dxa"/>
          </w:tcPr>
          <w:p w14:paraId="6FFABB0D" w14:textId="6E13E8B5" w:rsidR="00B34D3B" w:rsidRPr="00B34D3B" w:rsidRDefault="00B34D3B" w:rsidP="003B63D9">
            <w:r>
              <w:t>100</w:t>
            </w:r>
          </w:p>
        </w:tc>
      </w:tr>
      <w:tr w:rsidR="00B34D3B" w:rsidRPr="0082776F" w14:paraId="0EFF29DD" w14:textId="00E6C934" w:rsidTr="00B34D3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5D79" w14:textId="77777777" w:rsidR="00B34D3B" w:rsidRPr="0082776F" w:rsidRDefault="00B34D3B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4993" w14:textId="40993333" w:rsidR="00B34D3B" w:rsidRPr="0082776F" w:rsidRDefault="00B34D3B" w:rsidP="00600A44">
            <w:pPr>
              <w:tabs>
                <w:tab w:val="left" w:pos="10320"/>
              </w:tabs>
            </w:pPr>
            <w:r>
              <w:t>Количество обучающихся 9-х классов</w:t>
            </w:r>
            <w:r w:rsidRPr="0082776F">
              <w:t xml:space="preserve"> с ограниченными возможностями здоровья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0618" w14:textId="1D5996B2" w:rsidR="00B34D3B" w:rsidRPr="0082776F" w:rsidRDefault="00B34D3B" w:rsidP="003B63D9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A7C1" w14:textId="10F6E0B1" w:rsidR="00B34D3B" w:rsidRPr="0082776F" w:rsidRDefault="00B34D3B" w:rsidP="003B63D9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5335" w14:textId="1397F8DF" w:rsidR="00B34D3B" w:rsidRPr="00D5042D" w:rsidRDefault="00B34D3B" w:rsidP="003B63D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E5A7" w14:textId="483339A2" w:rsidR="00B34D3B" w:rsidRPr="00D5042D" w:rsidRDefault="00B34D3B" w:rsidP="003B63D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950" w14:textId="0CD366B0" w:rsidR="00B34D3B" w:rsidRPr="00B34D3B" w:rsidRDefault="00B34D3B" w:rsidP="003B63D9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7D86" w14:textId="25171607" w:rsidR="00B34D3B" w:rsidRPr="00B34D3B" w:rsidRDefault="00B34D3B" w:rsidP="003B63D9">
            <w:r>
              <w:t>0</w:t>
            </w:r>
          </w:p>
        </w:tc>
      </w:tr>
    </w:tbl>
    <w:p w14:paraId="6DF5AFDD" w14:textId="77777777" w:rsidR="003602B9" w:rsidRDefault="003602B9" w:rsidP="00EB7C8C">
      <w:pPr>
        <w:jc w:val="both"/>
        <w:rPr>
          <w:b/>
        </w:rPr>
      </w:pPr>
      <w:bookmarkStart w:id="3" w:name="_Toc424490577"/>
    </w:p>
    <w:bookmarkEnd w:id="3"/>
    <w:p w14:paraId="366BF1D1" w14:textId="08E4E704" w:rsidR="005060D9" w:rsidRPr="00290F80" w:rsidRDefault="00903AC5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1B0018" w:rsidRPr="00290F80">
        <w:rPr>
          <w:b/>
          <w:bCs/>
          <w:sz w:val="28"/>
          <w:szCs w:val="28"/>
        </w:rPr>
        <w:t>.</w:t>
      </w:r>
      <w:r w:rsidRPr="00290F80">
        <w:rPr>
          <w:b/>
          <w:bCs/>
          <w:sz w:val="28"/>
          <w:szCs w:val="28"/>
        </w:rPr>
        <w:t>2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1B0018" w:rsidRPr="00290F80">
        <w:rPr>
          <w:b/>
          <w:bCs/>
          <w:sz w:val="28"/>
          <w:szCs w:val="28"/>
        </w:rPr>
        <w:t>Основные результаты ОГЭ по</w:t>
      </w:r>
      <w:r w:rsidR="00461AC6" w:rsidRPr="00290F80">
        <w:rPr>
          <w:b/>
          <w:bCs/>
          <w:sz w:val="28"/>
          <w:szCs w:val="28"/>
        </w:rPr>
        <w:t xml:space="preserve"> учебному</w:t>
      </w:r>
      <w:r w:rsidR="001B0018" w:rsidRPr="00290F80">
        <w:rPr>
          <w:b/>
          <w:bCs/>
          <w:sz w:val="28"/>
          <w:szCs w:val="28"/>
        </w:rPr>
        <w:t xml:space="preserve"> предмету</w:t>
      </w:r>
    </w:p>
    <w:p w14:paraId="6628B94A" w14:textId="77777777" w:rsidR="00A80A00" w:rsidRDefault="00A80A00" w:rsidP="00EB7C8C">
      <w:pPr>
        <w:tabs>
          <w:tab w:val="left" w:pos="2010"/>
        </w:tabs>
        <w:jc w:val="both"/>
      </w:pPr>
    </w:p>
    <w:p w14:paraId="4E5F3800" w14:textId="14EA91A4" w:rsidR="00A80A00" w:rsidRPr="00C411FD" w:rsidRDefault="00A80A00" w:rsidP="00C411FD">
      <w:pPr>
        <w:pStyle w:val="a3"/>
        <w:numPr>
          <w:ilvl w:val="2"/>
          <w:numId w:val="35"/>
        </w:numPr>
        <w:jc w:val="both"/>
        <w:rPr>
          <w:i/>
        </w:rPr>
      </w:pPr>
      <w:r w:rsidRPr="00C411FD">
        <w:rPr>
          <w:b/>
        </w:rPr>
        <w:t xml:space="preserve">Диаграмма распределения первичных баллов участников ОГЭ по предмету </w:t>
      </w:r>
      <w:r w:rsidR="00DC5DDB" w:rsidRPr="00C411FD">
        <w:rPr>
          <w:b/>
        </w:rPr>
        <w:br/>
      </w:r>
      <w:r w:rsidRPr="00C411FD">
        <w:rPr>
          <w:b/>
        </w:rPr>
        <w:t xml:space="preserve">в </w:t>
      </w:r>
      <w:r w:rsidR="00323154" w:rsidRPr="00C411FD">
        <w:rPr>
          <w:b/>
        </w:rPr>
        <w:t>2023</w:t>
      </w:r>
      <w:r w:rsidRPr="00C411FD">
        <w:rPr>
          <w:b/>
        </w:rPr>
        <w:t xml:space="preserve"> г.</w:t>
      </w:r>
      <w:r w:rsidR="000E0643" w:rsidRPr="00C411FD">
        <w:rPr>
          <w:b/>
        </w:rPr>
        <w:t xml:space="preserve"> </w:t>
      </w:r>
      <w:r w:rsidRPr="00C411FD">
        <w:rPr>
          <w:i/>
        </w:rPr>
        <w:t>(количество участников, получивших тот или иной балл)</w:t>
      </w:r>
    </w:p>
    <w:p w14:paraId="2FA62BC9" w14:textId="1C7C2285" w:rsidR="00C411FD" w:rsidRPr="00C411FD" w:rsidRDefault="00C411FD" w:rsidP="00C411FD">
      <w:pPr>
        <w:pStyle w:val="a3"/>
        <w:ind w:left="1080"/>
        <w:jc w:val="both"/>
        <w:rPr>
          <w:i/>
        </w:rPr>
      </w:pPr>
      <w:r>
        <w:rPr>
          <w:i/>
          <w:noProof/>
          <w:lang w:eastAsia="ru-RU"/>
        </w:rPr>
        <w:drawing>
          <wp:inline distT="0" distB="0" distL="0" distR="0" wp14:anchorId="6144F9B1" wp14:editId="1C7E6B86">
            <wp:extent cx="4953000" cy="21431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C0C534" w14:textId="6168118D"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t>2.</w:t>
      </w:r>
      <w:r w:rsidR="00903AC5" w:rsidRPr="005F2021">
        <w:rPr>
          <w:b/>
        </w:rPr>
        <w:t>2</w:t>
      </w:r>
      <w:r w:rsidRPr="005F2021">
        <w:rPr>
          <w:b/>
        </w:rPr>
        <w:t>.</w:t>
      </w:r>
      <w:r w:rsidR="00A80A00">
        <w:rPr>
          <w:b/>
        </w:rPr>
        <w:t>2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 xml:space="preserve">ГЭ по предмету </w:t>
      </w:r>
    </w:p>
    <w:p w14:paraId="0A5A5427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2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1417"/>
        <w:gridCol w:w="1276"/>
        <w:gridCol w:w="1559"/>
        <w:gridCol w:w="851"/>
        <w:gridCol w:w="851"/>
        <w:gridCol w:w="851"/>
      </w:tblGrid>
      <w:tr w:rsidR="00EF61B1" w:rsidRPr="00931BA3" w14:paraId="63C03920" w14:textId="6F71FE66" w:rsidTr="00156E6F">
        <w:trPr>
          <w:cantSplit/>
          <w:trHeight w:val="338"/>
          <w:tblHeader/>
        </w:trPr>
        <w:tc>
          <w:tcPr>
            <w:tcW w:w="2411" w:type="dxa"/>
            <w:vMerge w:val="restart"/>
            <w:vAlign w:val="center"/>
          </w:tcPr>
          <w:p w14:paraId="465B242D" w14:textId="77777777" w:rsidR="00EF61B1" w:rsidRPr="00931BA3" w:rsidRDefault="00EF61B1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4963" w14:textId="62D92885" w:rsidR="00EF61B1" w:rsidRPr="00D831A4" w:rsidRDefault="00EF61B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0B3DFA83" w14:textId="7DA102EA" w:rsidR="00EF61B1" w:rsidRPr="00D831A4" w:rsidRDefault="00EF61B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</w:tcPr>
          <w:p w14:paraId="03399256" w14:textId="1C5CB972" w:rsidR="00EF61B1" w:rsidRDefault="00EF61B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EF61B1" w:rsidRPr="00931BA3" w14:paraId="123B74CA" w14:textId="52AF9A6C" w:rsidTr="00E20E6E">
        <w:trPr>
          <w:cantSplit/>
          <w:trHeight w:val="155"/>
          <w:tblHeader/>
        </w:trPr>
        <w:tc>
          <w:tcPr>
            <w:tcW w:w="2411" w:type="dxa"/>
            <w:vMerge/>
            <w:vAlign w:val="center"/>
          </w:tcPr>
          <w:p w14:paraId="605C60AC" w14:textId="77777777" w:rsidR="00EF61B1" w:rsidRPr="00931BA3" w:rsidRDefault="00EF61B1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417" w:type="dxa"/>
            <w:vAlign w:val="center"/>
          </w:tcPr>
          <w:p w14:paraId="46CBB148" w14:textId="77777777" w:rsidR="00EF61B1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76" w:type="dxa"/>
            <w:vAlign w:val="center"/>
          </w:tcPr>
          <w:p w14:paraId="0F5CE9A8" w14:textId="77777777" w:rsidR="00EF61B1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7C84FB" w14:textId="77777777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6067ECE" w14:textId="77777777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30137A0" w14:textId="389D972E" w:rsidR="00EF61B1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5C40F62" w14:textId="10BDA338" w:rsidR="00EF61B1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EF61B1" w:rsidRPr="00931BA3" w14:paraId="271D5FFD" w14:textId="3D8EED88" w:rsidTr="00EF61B1">
        <w:trPr>
          <w:trHeight w:val="349"/>
        </w:trPr>
        <w:tc>
          <w:tcPr>
            <w:tcW w:w="2411" w:type="dxa"/>
            <w:vAlign w:val="center"/>
          </w:tcPr>
          <w:p w14:paraId="0DFC1598" w14:textId="3E14313B" w:rsidR="00EF61B1" w:rsidRPr="00931BA3" w:rsidRDefault="00EF61B1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417" w:type="dxa"/>
            <w:vAlign w:val="center"/>
          </w:tcPr>
          <w:p w14:paraId="7FBFC2B2" w14:textId="7FDF9B6B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76" w:type="dxa"/>
            <w:vAlign w:val="center"/>
          </w:tcPr>
          <w:p w14:paraId="7A9D1481" w14:textId="6A7B7907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728A427" w14:textId="6C32F29D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D2E5FC8" w14:textId="79925BA8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7F83C78" w14:textId="562B5736" w:rsidR="00EF61B1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F3B4676" w14:textId="57BD917A" w:rsidR="00EF61B1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EF61B1" w:rsidRPr="00931BA3" w14:paraId="602B6256" w14:textId="100ADE5C" w:rsidTr="00EF61B1">
        <w:trPr>
          <w:trHeight w:val="338"/>
        </w:trPr>
        <w:tc>
          <w:tcPr>
            <w:tcW w:w="2411" w:type="dxa"/>
            <w:vAlign w:val="center"/>
          </w:tcPr>
          <w:p w14:paraId="2CF828C8" w14:textId="6610CD18" w:rsidR="00EF61B1" w:rsidRPr="00931BA3" w:rsidRDefault="00EF61B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417" w:type="dxa"/>
            <w:vAlign w:val="center"/>
          </w:tcPr>
          <w:p w14:paraId="09E1EA2F" w14:textId="651CC0A2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76" w:type="dxa"/>
            <w:vAlign w:val="center"/>
          </w:tcPr>
          <w:p w14:paraId="3AE1B337" w14:textId="37955E31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A509E9" w14:textId="7ED32826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97A340A" w14:textId="05B83E35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D8E3BC" w14:textId="1E82CD83" w:rsidR="00EF61B1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C011976" w14:textId="1B12EC6A" w:rsidR="00EF61B1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</w:tc>
      </w:tr>
      <w:tr w:rsidR="00EF61B1" w:rsidRPr="00931BA3" w14:paraId="64505D76" w14:textId="213A7386" w:rsidTr="00EF61B1">
        <w:trPr>
          <w:trHeight w:val="338"/>
        </w:trPr>
        <w:tc>
          <w:tcPr>
            <w:tcW w:w="2411" w:type="dxa"/>
            <w:vAlign w:val="center"/>
          </w:tcPr>
          <w:p w14:paraId="7B685D12" w14:textId="5F2E7B29" w:rsidR="00EF61B1" w:rsidRPr="00931BA3" w:rsidRDefault="00EF61B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417" w:type="dxa"/>
            <w:vAlign w:val="center"/>
          </w:tcPr>
          <w:p w14:paraId="5701F242" w14:textId="0D58E4D3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276" w:type="dxa"/>
            <w:vAlign w:val="center"/>
          </w:tcPr>
          <w:p w14:paraId="00B7A499" w14:textId="7CF265CF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0323429" w14:textId="0837293C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107D3AD" w14:textId="52CDE532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759DDEB" w14:textId="40045F79" w:rsidR="00EF61B1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A6EA33C" w14:textId="02CF6AF2" w:rsidR="00EF61B1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</w:tc>
      </w:tr>
      <w:tr w:rsidR="00EF61B1" w:rsidRPr="00931BA3" w14:paraId="03CA287F" w14:textId="6179208B" w:rsidTr="00EF61B1">
        <w:trPr>
          <w:trHeight w:val="338"/>
        </w:trPr>
        <w:tc>
          <w:tcPr>
            <w:tcW w:w="2411" w:type="dxa"/>
            <w:vAlign w:val="center"/>
          </w:tcPr>
          <w:p w14:paraId="7A1E76A5" w14:textId="45969B8C" w:rsidR="00EF61B1" w:rsidRPr="00931BA3" w:rsidRDefault="00EF61B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417" w:type="dxa"/>
            <w:vAlign w:val="center"/>
          </w:tcPr>
          <w:p w14:paraId="0BF8F86A" w14:textId="44DB58A5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76" w:type="dxa"/>
            <w:vAlign w:val="center"/>
          </w:tcPr>
          <w:p w14:paraId="695EB087" w14:textId="329CD74C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0A729D2" w14:textId="47359C31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7FC4404" w14:textId="59EC9DFF" w:rsidR="00EF61B1" w:rsidRPr="00931BA3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960E31" w14:textId="6A466C0D" w:rsidR="00EF61B1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EE255F9" w14:textId="2AAC1A06" w:rsidR="00EF61B1" w:rsidRDefault="00EF61B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14:paraId="73689B62" w14:textId="77777777" w:rsidR="00022E68" w:rsidRDefault="00022E68" w:rsidP="00903AC5">
      <w:pPr>
        <w:jc w:val="both"/>
        <w:rPr>
          <w:b/>
          <w:bCs/>
        </w:rPr>
      </w:pPr>
    </w:p>
    <w:p w14:paraId="755DF6DC" w14:textId="77777777" w:rsidR="005060D9" w:rsidRPr="00931BA3" w:rsidRDefault="005060D9" w:rsidP="00D116B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D4566D" w14:textId="77777777" w:rsidR="00094A1E" w:rsidRDefault="00094A1E" w:rsidP="00F97F6F">
      <w:pPr>
        <w:jc w:val="both"/>
        <w:rPr>
          <w:b/>
        </w:rPr>
      </w:pPr>
    </w:p>
    <w:p w14:paraId="38ED6FF4" w14:textId="7F92A2D1" w:rsidR="0082776F" w:rsidRPr="002E685D" w:rsidRDefault="00BE42D2" w:rsidP="002E685D">
      <w:pPr>
        <w:jc w:val="both"/>
        <w:rPr>
          <w:b/>
          <w:bCs/>
          <w:sz w:val="28"/>
          <w:szCs w:val="28"/>
        </w:rPr>
      </w:pPr>
      <w:r>
        <w:rPr>
          <w:b/>
        </w:rPr>
        <w:lastRenderedPageBreak/>
        <w:t>2.</w:t>
      </w:r>
      <w:r w:rsidR="00A61E60">
        <w:rPr>
          <w:b/>
        </w:rPr>
        <w:t>2</w:t>
      </w:r>
      <w:r>
        <w:rPr>
          <w:b/>
        </w:rPr>
        <w:t>.</w:t>
      </w:r>
      <w:r w:rsidR="00A61E60">
        <w:rPr>
          <w:b/>
        </w:rPr>
        <w:t>7</w:t>
      </w:r>
      <w:r>
        <w:rPr>
          <w:b/>
        </w:rPr>
        <w:t xml:space="preserve"> </w:t>
      </w:r>
      <w:r w:rsidR="005060D9" w:rsidRPr="00931BA3">
        <w:rPr>
          <w:b/>
        </w:rPr>
        <w:t>ВЫВОД</w:t>
      </w:r>
      <w:r w:rsidR="00653487">
        <w:rPr>
          <w:b/>
        </w:rPr>
        <w:t>Ы</w:t>
      </w:r>
      <w:r w:rsidR="00F921F7">
        <w:rPr>
          <w:b/>
        </w:rPr>
        <w:t xml:space="preserve"> </w:t>
      </w:r>
      <w:r w:rsidR="00146CF9">
        <w:rPr>
          <w:b/>
        </w:rPr>
        <w:t xml:space="preserve">о </w:t>
      </w:r>
      <w:r w:rsidR="00653487">
        <w:rPr>
          <w:b/>
        </w:rPr>
        <w:t>характере</w:t>
      </w:r>
      <w:r w:rsidR="005060D9" w:rsidRPr="00931BA3">
        <w:rPr>
          <w:b/>
        </w:rPr>
        <w:t xml:space="preserve"> результатов </w:t>
      </w:r>
      <w:r w:rsidR="00F921F7">
        <w:rPr>
          <w:b/>
        </w:rPr>
        <w:t>О</w:t>
      </w:r>
      <w:r w:rsidR="005060D9" w:rsidRPr="00931BA3">
        <w:rPr>
          <w:b/>
        </w:rPr>
        <w:t>ГЭ по</w:t>
      </w:r>
      <w:r w:rsidR="00F921F7">
        <w:rPr>
          <w:b/>
        </w:rPr>
        <w:t xml:space="preserve"> </w:t>
      </w:r>
      <w:r w:rsidR="005060D9" w:rsidRPr="00931BA3">
        <w:rPr>
          <w:b/>
        </w:rPr>
        <w:t>предмету</w:t>
      </w:r>
      <w:r>
        <w:rPr>
          <w:b/>
        </w:rPr>
        <w:t xml:space="preserve"> в </w:t>
      </w:r>
      <w:r w:rsidR="005B44DE">
        <w:rPr>
          <w:b/>
        </w:rPr>
        <w:t>2024</w:t>
      </w:r>
      <w:r w:rsidR="00DC5DDB">
        <w:rPr>
          <w:b/>
        </w:rPr>
        <w:t xml:space="preserve"> </w:t>
      </w:r>
      <w:r>
        <w:rPr>
          <w:b/>
        </w:rPr>
        <w:t>году</w:t>
      </w:r>
      <w:r w:rsidR="00653487">
        <w:rPr>
          <w:b/>
        </w:rPr>
        <w:t xml:space="preserve"> и в динамике.</w:t>
      </w:r>
      <w:r w:rsidR="00F97F6F">
        <w:rPr>
          <w:b/>
        </w:rPr>
        <w:br/>
      </w:r>
      <w:r w:rsidR="00DB44F2" w:rsidRPr="002E685D">
        <w:t>Предмет история в 9 классе выбирают</w:t>
      </w:r>
      <w:r w:rsidR="002E685D">
        <w:t>,</w:t>
      </w:r>
      <w:r w:rsidR="00DB44F2" w:rsidRPr="002E685D">
        <w:t xml:space="preserve"> как правило</w:t>
      </w:r>
      <w:r w:rsidR="002E685D">
        <w:t>,</w:t>
      </w:r>
      <w:r w:rsidR="00DB44F2" w:rsidRPr="002E685D">
        <w:t xml:space="preserve"> те ученики, которые интересуются историей. Кроме того, их</w:t>
      </w:r>
      <w:r w:rsidR="002E685D">
        <w:t>,</w:t>
      </w:r>
      <w:r w:rsidR="00DB44F2" w:rsidRPr="002E685D">
        <w:t xml:space="preserve"> как правило</w:t>
      </w:r>
      <w:r w:rsidR="002E685D">
        <w:t>,</w:t>
      </w:r>
      <w:r w:rsidR="00DB44F2" w:rsidRPr="002E685D">
        <w:t xml:space="preserve"> не много, что облегчает индивидуальную работу с ними. Этим объясняется 100% качество результатов на ОГЭ.</w:t>
      </w:r>
      <w:r w:rsidR="00DB44F2" w:rsidRPr="002E685D">
        <w:rPr>
          <w:b/>
          <w:bCs/>
          <w:sz w:val="28"/>
          <w:szCs w:val="28"/>
        </w:rPr>
        <w:t xml:space="preserve"> </w:t>
      </w:r>
    </w:p>
    <w:p w14:paraId="5D4D0920" w14:textId="77777777" w:rsidR="002E685D" w:rsidRDefault="002E685D" w:rsidP="00290F80">
      <w:pPr>
        <w:jc w:val="both"/>
        <w:rPr>
          <w:b/>
          <w:bCs/>
          <w:sz w:val="28"/>
          <w:szCs w:val="28"/>
        </w:rPr>
      </w:pPr>
    </w:p>
    <w:p w14:paraId="69E2B4E5" w14:textId="48BA9C7F" w:rsidR="005060D9" w:rsidRPr="00290F80" w:rsidRDefault="00F921F7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 w:rsidR="005F2021" w:rsidRPr="00290F80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Анализ результатов выполнения </w:t>
      </w:r>
      <w:r w:rsidR="001D7B78">
        <w:rPr>
          <w:b/>
          <w:bCs/>
          <w:sz w:val="28"/>
          <w:szCs w:val="28"/>
        </w:rPr>
        <w:t>заданий КИМ ОГЭ</w:t>
      </w:r>
    </w:p>
    <w:p w14:paraId="394291E1" w14:textId="77777777" w:rsidR="001D7B78" w:rsidRDefault="001D7B78" w:rsidP="00EB7C8C">
      <w:pPr>
        <w:jc w:val="both"/>
      </w:pPr>
    </w:p>
    <w:p w14:paraId="49E332AA" w14:textId="43D29800" w:rsidR="001D7B78" w:rsidRPr="008C725A" w:rsidRDefault="001D7B78" w:rsidP="001D7B78">
      <w:pPr>
        <w:ind w:firstLine="426"/>
        <w:contextualSpacing/>
        <w:jc w:val="both"/>
        <w:rPr>
          <w:b/>
          <w:i/>
          <w:iCs/>
        </w:rPr>
      </w:pPr>
      <w:r>
        <w:rPr>
          <w:b/>
          <w:i/>
          <w:iCs/>
        </w:rPr>
        <w:t xml:space="preserve">Анализ выполнения КИМ в разделе 2.3 </w:t>
      </w:r>
      <w:r w:rsidR="000849F6">
        <w:rPr>
          <w:b/>
          <w:i/>
          <w:iCs/>
        </w:rPr>
        <w:t>проводится</w:t>
      </w:r>
      <w:r>
        <w:rPr>
          <w:b/>
          <w:i/>
          <w:iCs/>
        </w:rPr>
        <w:t xml:space="preserve"> на основе</w:t>
      </w:r>
      <w:r w:rsidRPr="008C725A">
        <w:rPr>
          <w:b/>
          <w:i/>
          <w:iCs/>
        </w:rPr>
        <w:t xml:space="preserve"> результатов всего массива участников основного периода </w:t>
      </w:r>
      <w:r>
        <w:rPr>
          <w:b/>
          <w:i/>
          <w:iCs/>
        </w:rPr>
        <w:t>О</w:t>
      </w:r>
      <w:r w:rsidRPr="008C725A">
        <w:rPr>
          <w:b/>
          <w:i/>
          <w:iCs/>
        </w:rPr>
        <w:t>ГЭ по учебному предмету вне зависимости от выполненного</w:t>
      </w:r>
      <w:r>
        <w:rPr>
          <w:b/>
          <w:i/>
          <w:iCs/>
        </w:rPr>
        <w:t xml:space="preserve"> участником экзамена</w:t>
      </w:r>
      <w:r w:rsidR="00247CE2">
        <w:rPr>
          <w:b/>
          <w:i/>
          <w:iCs/>
        </w:rPr>
        <w:t xml:space="preserve"> конкретного</w:t>
      </w:r>
      <w:r w:rsidRPr="008C725A">
        <w:rPr>
          <w:b/>
          <w:i/>
          <w:iCs/>
        </w:rPr>
        <w:t xml:space="preserve"> варианта КИМ.</w:t>
      </w:r>
    </w:p>
    <w:p w14:paraId="06DD0C25" w14:textId="77777777" w:rsidR="00903AC5" w:rsidRDefault="00903AC5" w:rsidP="001D7B78">
      <w:pPr>
        <w:ind w:firstLine="426"/>
        <w:jc w:val="both"/>
      </w:pPr>
    </w:p>
    <w:p w14:paraId="692794C5" w14:textId="68F6B7E2"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14:paraId="0F36C93B" w14:textId="77777777" w:rsidR="002E685D" w:rsidRDefault="002E685D" w:rsidP="005D794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14:paraId="24595973" w14:textId="12F41A9C" w:rsidR="00846D04" w:rsidRPr="005D7944" w:rsidRDefault="005D7944" w:rsidP="005D794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7944">
        <w:rPr>
          <w:rFonts w:ascii="Times New Roman" w:hAnsi="Times New Roman"/>
        </w:rPr>
        <w:t>Экзаменационная работа состоит из двух частей, включающих в себя 24 задания. Часть 1 содержит 17 заданий с кратким ответом, часть 2 содержит 7 заданий с развёрнутым ответом. На выполнение экзаменационной работы по истории отводится 3 часа (180 минут). Ответы к заданиям 1–17 записываются в виде цифры, последовательности цифр или слова (словосочетания). Ответ запишите в поле ответа в тексте работы, а затем перенесите в бланк ответов № 1. К заданиям 18–24 следует дать развёрнутый ответ. Задания 18–20 предусматривают анализ исторического источника. Задания 21–24 предусматривают разные виды работы с историческим материалом: установление причинно-следственных связей (21); анализ исторического текста, поиск и исправление в нём ошибок (22); сравнение исторических событий и явлений (23); анализ исторической ситуации, связанной с деятельностью исторической личности (24). Задания 18–24 выполняются на бланке ответов № 2.</w:t>
      </w:r>
    </w:p>
    <w:p w14:paraId="739057A7" w14:textId="77777777" w:rsidR="005D7944" w:rsidRDefault="005D7944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C9460E" w14:textId="6D89BA2E"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="00F0048C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F321C5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DC5DDB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14:paraId="4E91402E" w14:textId="77777777" w:rsidR="006805C0" w:rsidRDefault="006805C0" w:rsidP="00EB7C8C">
      <w:pPr>
        <w:jc w:val="both"/>
      </w:pPr>
    </w:p>
    <w:p w14:paraId="0E28DDBD" w14:textId="011E215A" w:rsidR="007A74B7" w:rsidRPr="002178E5" w:rsidRDefault="0079316A" w:rsidP="002178E5">
      <w:pPr>
        <w:ind w:firstLine="708"/>
        <w:jc w:val="both"/>
        <w:rPr>
          <w:b/>
          <w:i/>
        </w:rPr>
      </w:pPr>
      <w:r w:rsidRPr="002178E5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2178E5">
        <w:rPr>
          <w:b/>
          <w:i/>
        </w:rPr>
        <w:t xml:space="preserve">с указанием средних процентов выполнения по каждой линии заданий </w:t>
      </w:r>
    </w:p>
    <w:p w14:paraId="50CF5F9F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7</w:t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855"/>
        <w:gridCol w:w="3116"/>
        <w:gridCol w:w="1275"/>
        <w:gridCol w:w="1420"/>
        <w:gridCol w:w="849"/>
        <w:gridCol w:w="710"/>
        <w:gridCol w:w="708"/>
        <w:gridCol w:w="584"/>
      </w:tblGrid>
      <w:tr w:rsidR="00D64DD8" w:rsidRPr="00846D04" w14:paraId="1D9219C4" w14:textId="77777777" w:rsidTr="00D5042D">
        <w:trPr>
          <w:cantSplit/>
          <w:trHeight w:val="649"/>
          <w:tblHeader/>
        </w:trPr>
        <w:tc>
          <w:tcPr>
            <w:tcW w:w="44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426EF" w14:textId="77777777" w:rsidR="006805C0" w:rsidRPr="002178E5" w:rsidRDefault="0079316A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Номер</w:t>
            </w:r>
          </w:p>
          <w:p w14:paraId="54A6864D" w14:textId="77777777" w:rsidR="00A34126" w:rsidRPr="002178E5" w:rsidRDefault="0079316A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 xml:space="preserve">задания </w:t>
            </w:r>
            <w:r w:rsidR="00846D04" w:rsidRPr="002178E5">
              <w:rPr>
                <w:b/>
                <w:bCs/>
                <w:sz w:val="20"/>
                <w:szCs w:val="20"/>
              </w:rPr>
              <w:br/>
            </w:r>
            <w:proofErr w:type="gramStart"/>
            <w:r w:rsidRPr="002178E5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178E5">
              <w:rPr>
                <w:b/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163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B0BE5" w14:textId="77777777" w:rsidR="00A34126" w:rsidRPr="002178E5" w:rsidRDefault="0079316A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6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41473" w14:textId="77777777" w:rsidR="00A34126" w:rsidRPr="002178E5" w:rsidRDefault="0079316A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14:paraId="50116BD3" w14:textId="77777777"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476254CB" w14:textId="77777777" w:rsidR="00A34126" w:rsidRPr="002178E5" w:rsidRDefault="0079316A" w:rsidP="00903A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Средний процент выполнения</w:t>
            </w:r>
            <w:r w:rsidRPr="002178E5">
              <w:rPr>
                <w:rStyle w:val="a6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498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BE60BE" w14:textId="29495F43" w:rsidR="007A74B7" w:rsidRPr="002178E5" w:rsidRDefault="0079316A" w:rsidP="00902F37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sz w:val="20"/>
                <w:szCs w:val="20"/>
              </w:rPr>
              <w:t xml:space="preserve">Процент </w:t>
            </w:r>
            <w:r w:rsidR="002178E5">
              <w:rPr>
                <w:b/>
                <w:sz w:val="20"/>
                <w:szCs w:val="20"/>
              </w:rPr>
              <w:t>в</w:t>
            </w:r>
            <w:r w:rsidRPr="002178E5">
              <w:rPr>
                <w:b/>
                <w:sz w:val="20"/>
                <w:szCs w:val="20"/>
              </w:rPr>
              <w:t>ыполнения</w:t>
            </w:r>
            <w:r w:rsidR="00902F37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2178E5">
              <w:rPr>
                <w:b/>
                <w:sz w:val="20"/>
                <w:szCs w:val="20"/>
              </w:rPr>
              <w:t xml:space="preserve"> в группах, </w:t>
            </w:r>
            <w:r w:rsidRPr="002178E5">
              <w:rPr>
                <w:b/>
                <w:sz w:val="20"/>
                <w:szCs w:val="20"/>
              </w:rPr>
              <w:br/>
              <w:t>получивших отметку</w:t>
            </w:r>
          </w:p>
        </w:tc>
      </w:tr>
      <w:tr w:rsidR="00D64DD8" w:rsidRPr="00846D04" w14:paraId="52B9123B" w14:textId="77777777" w:rsidTr="00D5042D">
        <w:trPr>
          <w:cantSplit/>
          <w:trHeight w:val="481"/>
          <w:tblHeader/>
        </w:trPr>
        <w:tc>
          <w:tcPr>
            <w:tcW w:w="4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32549" w14:textId="77777777"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A1405" w14:textId="77777777"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EEDFE" w14:textId="77777777"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CCCEB95" w14:textId="77777777" w:rsidR="00A34126" w:rsidRPr="002178E5" w:rsidRDefault="00A34126" w:rsidP="00D11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76A9D2" w14:textId="77777777"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D85FA" w14:textId="77777777"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E99381" w14:textId="77777777"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CC5A81" w14:textId="77777777"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«5»</w:t>
            </w:r>
          </w:p>
        </w:tc>
      </w:tr>
      <w:tr w:rsidR="00EB732C" w:rsidRPr="00846D04" w14:paraId="0422ACC0" w14:textId="77777777" w:rsidTr="00D5042D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D4CA8" w14:textId="64B52C8C" w:rsidR="00EB732C" w:rsidRPr="002178E5" w:rsidRDefault="00EB732C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72A019" w14:textId="03E73F43" w:rsidR="00EB732C" w:rsidRPr="00D64DD8" w:rsidRDefault="00EB732C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4BB78" w14:textId="090B8026" w:rsidR="00EB732C" w:rsidRPr="002178E5" w:rsidRDefault="00EB732C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8C302" w14:textId="191FF935" w:rsidR="00EB732C" w:rsidRPr="002178E5" w:rsidRDefault="00EB732C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E0A75" w14:textId="7AA82351" w:rsidR="00EB732C" w:rsidRPr="002178E5" w:rsidRDefault="00EB732C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3DF2F" w14:textId="1F5FDC0E" w:rsidR="00EB732C" w:rsidRPr="002178E5" w:rsidRDefault="00EB732C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E5B5C9" w14:textId="3B89C1DA" w:rsidR="00EB732C" w:rsidRPr="002178E5" w:rsidRDefault="00EB732C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7BC434" w14:textId="382349EE" w:rsidR="00EB732C" w:rsidRPr="002178E5" w:rsidRDefault="00EB732C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06F3" w:rsidRPr="00846D04" w14:paraId="4D9443DD" w14:textId="77777777" w:rsidTr="00D5042D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5E5AA" w14:textId="157ADEB7" w:rsidR="001506F3" w:rsidRPr="002178E5" w:rsidRDefault="001506F3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B8705E" w14:textId="5972A8D5" w:rsidR="001506F3" w:rsidRPr="00D64DD8" w:rsidRDefault="001506F3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Определение последовательности и длительности важнейших событий отечественной и всеобщей истории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B962D" w14:textId="193FD938" w:rsidR="001506F3" w:rsidRPr="002178E5" w:rsidRDefault="001506F3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CEF85" w14:textId="06DF907D" w:rsidR="001506F3" w:rsidRPr="00D5042D" w:rsidRDefault="001506F3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DC3D8" w14:textId="49B6C421" w:rsidR="001506F3" w:rsidRPr="002178E5" w:rsidRDefault="001506F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EF920" w14:textId="038F1316" w:rsidR="001506F3" w:rsidRPr="002178E5" w:rsidRDefault="001506F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B841A7" w14:textId="22DBF874" w:rsidR="001506F3" w:rsidRPr="00D5042D" w:rsidRDefault="001506F3" w:rsidP="00D50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BB756A" w14:textId="6BD73C3A" w:rsidR="001506F3" w:rsidRPr="002178E5" w:rsidRDefault="001506F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79BF" w:rsidRPr="00846D04" w14:paraId="74EBF1AC" w14:textId="77777777" w:rsidTr="00D5042D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29E7F" w14:textId="25BEBC84" w:rsidR="006A79BF" w:rsidRPr="002178E5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F72EE0" w14:textId="1EC3D5C3" w:rsidR="006A79BF" w:rsidRPr="00D64DD8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Объяснение смысла изученных исторических понятий и терминов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E1ED2" w14:textId="417D01A6" w:rsidR="006A79BF" w:rsidRPr="002178E5" w:rsidRDefault="006A79BF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110CA" w14:textId="0DD9AC58" w:rsidR="006A79BF" w:rsidRPr="002178E5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DFF8F" w14:textId="72B55E9E" w:rsidR="006A79BF" w:rsidRPr="002178E5" w:rsidRDefault="006A79BF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1D331" w14:textId="32FBCB82" w:rsidR="006A79BF" w:rsidRPr="002178E5" w:rsidRDefault="006A79BF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3FA1CB" w14:textId="00BB1AAA" w:rsidR="006A79BF" w:rsidRPr="002178E5" w:rsidRDefault="006A79BF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2EBBEB" w14:textId="24FA9678" w:rsidR="006A79BF" w:rsidRPr="002178E5" w:rsidRDefault="006A79BF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79BF" w:rsidRPr="00846D04" w14:paraId="730828E8" w14:textId="77777777" w:rsidTr="00D5042D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B8AD0" w14:textId="2152E9F9" w:rsidR="006A79BF" w:rsidRPr="002178E5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C92FCB" w14:textId="59EC6045" w:rsidR="006A79BF" w:rsidRPr="00D64DD8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Знание основных дат, этапов и ключевых событий истории России и мира с древности до 1914 г., выдающихся деятелей отечественной и всеобщей истории (множественный выбор)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B5D9A" w14:textId="73B52201" w:rsidR="006A79BF" w:rsidRPr="002178E5" w:rsidRDefault="006A79BF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2DB80" w14:textId="3A31F108" w:rsidR="006A79BF" w:rsidRPr="002178E5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B8F67" w14:textId="643612F0" w:rsidR="006A79BF" w:rsidRPr="002178E5" w:rsidRDefault="006A79BF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903FC" w14:textId="09817D6C" w:rsidR="006A79BF" w:rsidRPr="002178E5" w:rsidRDefault="006A79BF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C8AC2C7" w14:textId="443ED9AF" w:rsidR="006A79BF" w:rsidRPr="002178E5" w:rsidRDefault="006A79BF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5F09CF" w14:textId="12120C30" w:rsidR="006A79BF" w:rsidRPr="002178E5" w:rsidRDefault="006A79BF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79BF" w:rsidRPr="00846D04" w14:paraId="68EE2C9F" w14:textId="77777777" w:rsidTr="00D5042D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63CE7" w14:textId="04E6BD04" w:rsidR="006A79BF" w:rsidRPr="002178E5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2B1DB2" w14:textId="5C362D60" w:rsidR="006A79BF" w:rsidRPr="00D64DD8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Объяснение смысла изученных исторических понятий и терминов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EFCD8" w14:textId="06E6855D" w:rsidR="006A79BF" w:rsidRPr="002178E5" w:rsidRDefault="006A79BF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6D9BC" w14:textId="33BBE4E6" w:rsidR="006A79BF" w:rsidRPr="002178E5" w:rsidRDefault="00EA0C0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BF775" w14:textId="4A491655" w:rsidR="006A79BF" w:rsidRPr="002178E5" w:rsidRDefault="00EA0C0F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12E80" w14:textId="6036B796" w:rsidR="006A79BF" w:rsidRPr="002178E5" w:rsidRDefault="00EA0C0F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61CD07" w14:textId="2E2DF279" w:rsidR="006A79BF" w:rsidRPr="002178E5" w:rsidRDefault="00EA0C0F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034802" w14:textId="70EA9F5B" w:rsidR="006A79BF" w:rsidRPr="002178E5" w:rsidRDefault="00EA0C0F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79BF" w:rsidRPr="00846D04" w14:paraId="53913905" w14:textId="77777777" w:rsidTr="00D5042D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2BCEF" w14:textId="078A369D" w:rsidR="006A79BF" w:rsidRPr="002178E5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86E93F" w14:textId="2577B4D0" w:rsidR="006A79BF" w:rsidRPr="00D64DD8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 xml:space="preserve">Умение группировать исторические явления и события по заданному </w:t>
            </w:r>
            <w:r w:rsidRPr="00D64DD8">
              <w:rPr>
                <w:color w:val="000000"/>
                <w:sz w:val="16"/>
                <w:szCs w:val="16"/>
              </w:rPr>
              <w:lastRenderedPageBreak/>
              <w:t>признаку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F2094" w14:textId="54970425" w:rsidR="006A79BF" w:rsidRPr="002178E5" w:rsidRDefault="006A79BF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1B000" w14:textId="1AAABBC1" w:rsidR="006A79BF" w:rsidRPr="002178E5" w:rsidRDefault="009154E3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9A880" w14:textId="1906E013" w:rsidR="006A79BF" w:rsidRPr="002178E5" w:rsidRDefault="009154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1E855" w14:textId="3E801C36" w:rsidR="006A79BF" w:rsidRPr="002178E5" w:rsidRDefault="009154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CAB057" w14:textId="53C71F41" w:rsidR="006A79BF" w:rsidRPr="002178E5" w:rsidRDefault="009154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DBBA91" w14:textId="37CEFC1D" w:rsidR="006A79BF" w:rsidRPr="002178E5" w:rsidRDefault="009154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79BF" w:rsidRPr="00846D04" w14:paraId="2669931C" w14:textId="77777777" w:rsidTr="00D5042D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C7B4B" w14:textId="5C5DD9B5" w:rsidR="006A79BF" w:rsidRPr="002178E5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72C950" w14:textId="7C60497B" w:rsidR="006A79BF" w:rsidRPr="00D64DD8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1A61B" w14:textId="4086E498" w:rsidR="006A79BF" w:rsidRPr="002178E5" w:rsidRDefault="006A79BF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E1B71" w14:textId="6EB36A5D" w:rsidR="006A79BF" w:rsidRPr="002178E5" w:rsidRDefault="00517AF4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FC2C1" w14:textId="22F19F13" w:rsidR="006A79BF" w:rsidRPr="002178E5" w:rsidRDefault="009154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F0D9A" w14:textId="1C6BCD65" w:rsidR="006A79BF" w:rsidRPr="002178E5" w:rsidRDefault="00517AF4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B399C38" w14:textId="1FBDCDC8" w:rsidR="006A79BF" w:rsidRPr="002178E5" w:rsidRDefault="00517AF4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2AF0ED" w14:textId="2A706C14" w:rsidR="006A79BF" w:rsidRPr="002178E5" w:rsidRDefault="009154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79BF" w:rsidRPr="00846D04" w14:paraId="46C98FDF" w14:textId="77777777" w:rsidTr="00D5042D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D58F0" w14:textId="1775E932" w:rsidR="006A79BF" w:rsidRPr="002178E5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89B8C5" w14:textId="14EFDD30" w:rsidR="006A79BF" w:rsidRPr="00D64DD8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Работа с исторической картой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21F48" w14:textId="11FC7D4E" w:rsidR="006A79BF" w:rsidRPr="002178E5" w:rsidRDefault="006A79BF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6CC18" w14:textId="0730F8FE" w:rsidR="006A79BF" w:rsidRPr="002178E5" w:rsidRDefault="00517AF4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0A4BC" w14:textId="7CCCEA82" w:rsidR="006A79BF" w:rsidRPr="002178E5" w:rsidRDefault="00517AF4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CAF6A" w14:textId="67FD9B05" w:rsidR="006A79BF" w:rsidRPr="002178E5" w:rsidRDefault="00517AF4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A25DA9" w14:textId="74046758" w:rsidR="006A79BF" w:rsidRPr="002178E5" w:rsidRDefault="00517AF4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EFE24E" w14:textId="5C4D6CF1" w:rsidR="006A79BF" w:rsidRPr="002178E5" w:rsidRDefault="00517AF4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79BF" w:rsidRPr="00846D04" w14:paraId="370FC1D0" w14:textId="77777777" w:rsidTr="00D5042D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12711" w14:textId="217FE0FB" w:rsidR="006A79BF" w:rsidRPr="002178E5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6494D5" w14:textId="51052452" w:rsidR="006A79BF" w:rsidRPr="00D64DD8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Работа с исторической картой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EB188" w14:textId="1E5FC3E6" w:rsidR="006A79BF" w:rsidRPr="002178E5" w:rsidRDefault="006A79BF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7570" w14:textId="3A9E7BB6" w:rsidR="006A79BF" w:rsidRPr="000B05E3" w:rsidRDefault="000B05E3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F2B05" w14:textId="6CFCB747" w:rsidR="006A79BF" w:rsidRPr="002178E5" w:rsidRDefault="000B05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236C8" w14:textId="6F08AB3F" w:rsidR="006A79BF" w:rsidRPr="002178E5" w:rsidRDefault="000B05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80C79F0" w14:textId="785BA653" w:rsidR="006A79BF" w:rsidRPr="000B05E3" w:rsidRDefault="000B05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AEB983" w14:textId="3610078B" w:rsidR="006A79BF" w:rsidRPr="002178E5" w:rsidRDefault="000B05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79BF" w:rsidRPr="00846D04" w14:paraId="4455290A" w14:textId="77777777" w:rsidTr="00D5042D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B1FA0" w14:textId="4EFC3C8D" w:rsidR="006A79BF" w:rsidRPr="002178E5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493FE0" w14:textId="4D4F4C3C" w:rsidR="006A79BF" w:rsidRPr="00D64DD8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Работа с исторической картой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44CDE" w14:textId="5AEB089F" w:rsidR="006A79BF" w:rsidRPr="002178E5" w:rsidRDefault="006A79BF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5A7FA" w14:textId="0327A54B" w:rsidR="006A79BF" w:rsidRPr="000B05E3" w:rsidRDefault="000B05E3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A1F07" w14:textId="22FCECE3" w:rsidR="006A79BF" w:rsidRPr="002178E5" w:rsidRDefault="000B05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5171A" w14:textId="5DC43E81" w:rsidR="006A79BF" w:rsidRPr="002178E5" w:rsidRDefault="000B05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8405D5" w14:textId="4C9ECCE7" w:rsidR="006A79BF" w:rsidRPr="000B05E3" w:rsidRDefault="000B05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E0777F" w14:textId="5C18949C" w:rsidR="006A79BF" w:rsidRPr="002178E5" w:rsidRDefault="000B05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79BF" w:rsidRPr="00846D04" w14:paraId="465B834A" w14:textId="77777777" w:rsidTr="00D5042D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43FAC" w14:textId="02429F84" w:rsidR="006A79BF" w:rsidRPr="002178E5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DB7790" w14:textId="762C6998" w:rsidR="006A79BF" w:rsidRPr="00D64DD8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68D21" w14:textId="05B6B334" w:rsidR="006A79BF" w:rsidRPr="002178E5" w:rsidRDefault="006A79BF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0FF35" w14:textId="5120D2E5" w:rsidR="006A79BF" w:rsidRPr="002178E5" w:rsidRDefault="000B05E3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B7463" w14:textId="734783DD" w:rsidR="006A79BF" w:rsidRPr="002178E5" w:rsidRDefault="000B05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CD587" w14:textId="768E6E0D" w:rsidR="006A79BF" w:rsidRPr="002178E5" w:rsidRDefault="000B05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B87488" w14:textId="1FFE36F1" w:rsidR="006A79BF" w:rsidRPr="002178E5" w:rsidRDefault="000B05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5B7319" w14:textId="199AABF9" w:rsidR="006A79BF" w:rsidRPr="002178E5" w:rsidRDefault="000B05E3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79BF" w:rsidRPr="00846D04" w14:paraId="03154B62" w14:textId="77777777" w:rsidTr="000009FD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8755D" w14:textId="5C17D394" w:rsidR="006A79BF" w:rsidRPr="002178E5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4B5591" w14:textId="20DBD738" w:rsidR="006A79BF" w:rsidRPr="00D64DD8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E5AEA" w14:textId="4D057388" w:rsidR="006A79BF" w:rsidRPr="002178E5" w:rsidRDefault="006A79BF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2A88A" w14:textId="0DCA26A3" w:rsidR="006A79BF" w:rsidRPr="002178E5" w:rsidRDefault="001B5959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86E54" w14:textId="1F3902C6" w:rsidR="006A79BF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D6F33" w14:textId="52A48D36" w:rsidR="006A79BF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EFB378" w14:textId="15074311" w:rsidR="006A79BF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C4E86C" w14:textId="692C2B50" w:rsidR="006A79BF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79BF" w:rsidRPr="00846D04" w14:paraId="3CA55D88" w14:textId="77777777" w:rsidTr="000009FD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FCE2F" w14:textId="7D1579F5" w:rsidR="006A79BF" w:rsidRPr="002178E5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75D164" w14:textId="2CDC4182" w:rsidR="006A79BF" w:rsidRPr="00D64DD8" w:rsidRDefault="006A79BF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ECDE2" w14:textId="652E1799" w:rsidR="006A79BF" w:rsidRPr="002178E5" w:rsidRDefault="006A79BF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D27CD" w14:textId="6BC65763" w:rsidR="006A79BF" w:rsidRPr="002178E5" w:rsidRDefault="001B5959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CAF01" w14:textId="33136315" w:rsidR="006A79BF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27070" w14:textId="36299EB0" w:rsidR="006A79BF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803F92" w14:textId="75B99642" w:rsidR="006A79BF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13976F" w14:textId="09CCE8AF" w:rsidR="006A79BF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B5959" w:rsidRPr="00846D04" w14:paraId="1F4FBB3E" w14:textId="77777777" w:rsidTr="00D5042D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20CF0" w14:textId="36622946" w:rsidR="001B5959" w:rsidRPr="002178E5" w:rsidRDefault="001B5959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B7278E" w14:textId="18C9DA9E" w:rsidR="001B5959" w:rsidRPr="00D64DD8" w:rsidRDefault="001B5959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560A9" w14:textId="344C37B4" w:rsidR="001B5959" w:rsidRPr="002178E5" w:rsidRDefault="001B5959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9E06D" w14:textId="40FAE8A7" w:rsidR="001B5959" w:rsidRPr="00D5042D" w:rsidRDefault="001B5959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395CE" w14:textId="74BC1D57" w:rsidR="001B5959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6E25D" w14:textId="6FBE882A" w:rsidR="001B5959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E70485" w14:textId="7B7AB34F" w:rsidR="001B5959" w:rsidRPr="00D5042D" w:rsidRDefault="001B5959" w:rsidP="00D504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4A52A2D" w14:textId="2D3DC7E0" w:rsidR="001B5959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B5959" w:rsidRPr="00846D04" w14:paraId="3F6BCDF9" w14:textId="77777777" w:rsidTr="00D5042D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F0A85" w14:textId="2C880C98" w:rsidR="001B5959" w:rsidRPr="002178E5" w:rsidRDefault="001B5959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D377B8" w14:textId="12D49054" w:rsidR="001B5959" w:rsidRPr="00D64DD8" w:rsidRDefault="001B5959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49ACC" w14:textId="6B01B62D" w:rsidR="001B5959" w:rsidRPr="002178E5" w:rsidRDefault="001B5959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34C7D" w14:textId="29E7AA79" w:rsidR="001B5959" w:rsidRPr="002178E5" w:rsidRDefault="001B5959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A4315" w14:textId="3783B6C1" w:rsidR="001B5959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C5738" w14:textId="115CA30B" w:rsidR="001B5959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8AC9F9" w14:textId="1C94BE7E" w:rsidR="001B5959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732C00" w14:textId="5306D8F0" w:rsidR="001B5959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B5959" w:rsidRPr="00846D04" w14:paraId="6B860108" w14:textId="77777777" w:rsidTr="00864E9C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9985C" w14:textId="181BED98" w:rsidR="001B5959" w:rsidRPr="002178E5" w:rsidRDefault="001B5959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E6BF2A" w14:textId="7FB1B171" w:rsidR="001B5959" w:rsidRPr="00D64DD8" w:rsidRDefault="001B5959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07B82" w14:textId="3BB6C89F" w:rsidR="001B5959" w:rsidRPr="002178E5" w:rsidRDefault="001B5959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F0E7B" w14:textId="513C97B4" w:rsidR="001B5959" w:rsidRPr="002178E5" w:rsidRDefault="001B5959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B5FE0" w14:textId="603E4DD4" w:rsidR="001B5959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9CA05" w14:textId="1B6FC40F" w:rsidR="001B5959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5D8241E" w14:textId="29C12188" w:rsidR="001B5959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EE7EDF" w14:textId="71302D14" w:rsidR="001B5959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B5959" w:rsidRPr="00846D04" w14:paraId="5B7CDB81" w14:textId="77777777" w:rsidTr="00864E9C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28FD0" w14:textId="1E513432" w:rsidR="001B5959" w:rsidRPr="002178E5" w:rsidRDefault="001B5959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B3D470" w14:textId="5EF12E77" w:rsidR="001B5959" w:rsidRPr="00D64DD8" w:rsidRDefault="001B5959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9972B" w14:textId="6E3B415E" w:rsidR="001B5959" w:rsidRPr="002178E5" w:rsidRDefault="001B5959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9153B" w14:textId="143D635D" w:rsidR="001B5959" w:rsidRPr="002178E5" w:rsidRDefault="001B5959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02C4A" w14:textId="1219B623" w:rsidR="001B5959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FBAAB" w14:textId="70DE1E4D" w:rsidR="001B5959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A91D45" w14:textId="06CFE703" w:rsidR="001B5959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D4B050" w14:textId="7F6D1DE6" w:rsidR="001B5959" w:rsidRPr="002178E5" w:rsidRDefault="001B5959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B5959" w:rsidRPr="00846D04" w14:paraId="1D6E425C" w14:textId="77777777" w:rsidTr="00864E9C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DDA06" w14:textId="7EDE5221" w:rsidR="001B5959" w:rsidRPr="002178E5" w:rsidRDefault="001B5959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A2032E" w14:textId="65907327" w:rsidR="001B5959" w:rsidRPr="00D64DD8" w:rsidRDefault="001B5959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0BDDF" w14:textId="7247A988" w:rsidR="001B5959" w:rsidRPr="002178E5" w:rsidRDefault="001B5959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0FCC4" w14:textId="0C006D07" w:rsidR="001B5959" w:rsidRPr="002178E5" w:rsidRDefault="00730198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D9C21" w14:textId="076354E7" w:rsidR="001B5959" w:rsidRPr="002178E5" w:rsidRDefault="0073019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B8F48" w14:textId="63534163" w:rsidR="001B5959" w:rsidRPr="002178E5" w:rsidRDefault="0073019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E48935" w14:textId="5E0E3D51" w:rsidR="001B5959" w:rsidRPr="002178E5" w:rsidRDefault="0073019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709E1C" w14:textId="08BCCD9B" w:rsidR="001B5959" w:rsidRPr="002178E5" w:rsidRDefault="0073019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4408" w:rsidRPr="00846D04" w14:paraId="3873CA97" w14:textId="77777777" w:rsidTr="004D3CD6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EC9C8" w14:textId="04D1B5D4" w:rsidR="00584408" w:rsidRPr="002178E5" w:rsidRDefault="00584408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5FC729" w14:textId="719E9CE5" w:rsidR="00584408" w:rsidRPr="00D64DD8" w:rsidRDefault="00584408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 xml:space="preserve"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</w:t>
            </w:r>
            <w:r w:rsidRPr="00D64DD8">
              <w:rPr>
                <w:color w:val="000000"/>
                <w:sz w:val="16"/>
                <w:szCs w:val="16"/>
              </w:rPr>
              <w:lastRenderedPageBreak/>
              <w:t>источников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685100" w14:textId="423FC64F" w:rsidR="00584408" w:rsidRPr="002178E5" w:rsidRDefault="00584408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Б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8566D" w14:textId="4FEC86AA" w:rsidR="00584408" w:rsidRPr="002178E5" w:rsidRDefault="00584408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85CE1" w14:textId="03FF057F" w:rsidR="00584408" w:rsidRPr="002178E5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FEFF1" w14:textId="50D1EF46" w:rsidR="00584408" w:rsidRPr="002178E5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94BFFB" w14:textId="2F80CB2F" w:rsidR="00584408" w:rsidRPr="002178E5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95A1F9" w14:textId="3AF8686C" w:rsidR="00584408" w:rsidRPr="002178E5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4408" w:rsidRPr="00846D04" w14:paraId="081AAFC6" w14:textId="77777777" w:rsidTr="00BE6A4E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FCED5" w14:textId="3AF201DA" w:rsidR="00584408" w:rsidRPr="002178E5" w:rsidRDefault="00584408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1EA243" w14:textId="6CF5F573" w:rsidR="00584408" w:rsidRPr="00D64DD8" w:rsidRDefault="00584408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43B8DC" w14:textId="23A7A0F0" w:rsidR="00584408" w:rsidRPr="002178E5" w:rsidRDefault="00584408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7A591" w14:textId="354C987D" w:rsidR="00584408" w:rsidRPr="00584408" w:rsidRDefault="00584408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776C1" w14:textId="0F1C880F" w:rsidR="00584408" w:rsidRPr="002178E5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3A41A" w14:textId="549C5EAC" w:rsidR="00584408" w:rsidRPr="002178E5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4B590E" w14:textId="0DE8C14E" w:rsidR="00584408" w:rsidRPr="00584408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A43F3D" w14:textId="66CADA10" w:rsidR="00584408" w:rsidRPr="002178E5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4408" w:rsidRPr="00846D04" w14:paraId="560180FA" w14:textId="77777777" w:rsidTr="00BE6A4E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603A5" w14:textId="6B46A545" w:rsidR="00584408" w:rsidRPr="002178E5" w:rsidRDefault="00584408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5673B5" w14:textId="32D62B26" w:rsidR="00584408" w:rsidRPr="00D64DD8" w:rsidRDefault="00584408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Определение причин и следствия важнейших исторических событий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A1CB62" w14:textId="70D5E1AA" w:rsidR="00584408" w:rsidRPr="002178E5" w:rsidRDefault="00584408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45D46" w14:textId="1F628C01" w:rsidR="00584408" w:rsidRPr="00584408" w:rsidRDefault="00584408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B04D8" w14:textId="1C27011E" w:rsidR="00584408" w:rsidRPr="002178E5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5B813" w14:textId="5682D45E" w:rsidR="00584408" w:rsidRPr="002178E5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237012" w14:textId="7419F5A2" w:rsidR="00584408" w:rsidRPr="00584408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8F1ABC" w14:textId="22F13FBD" w:rsidR="00584408" w:rsidRPr="002178E5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4408" w:rsidRPr="00846D04" w14:paraId="10826FC2" w14:textId="77777777" w:rsidTr="00BE6A4E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DD921" w14:textId="65DE5B28" w:rsidR="00584408" w:rsidRPr="002178E5" w:rsidRDefault="00584408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3F8675" w14:textId="5D4219B5" w:rsidR="00584408" w:rsidRPr="00D64DD8" w:rsidRDefault="00584408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15E436" w14:textId="583F25BA" w:rsidR="00584408" w:rsidRPr="002178E5" w:rsidRDefault="00584408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0BDD0" w14:textId="662B6E16" w:rsidR="00584408" w:rsidRPr="002178E5" w:rsidRDefault="00584408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EB85D" w14:textId="59352078" w:rsidR="00584408" w:rsidRPr="002178E5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3C5E4" w14:textId="3450622C" w:rsidR="00584408" w:rsidRPr="002178E5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DB8A48" w14:textId="22A1CD5E" w:rsidR="00584408" w:rsidRPr="00584408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54A672" w14:textId="0AD2EF5B" w:rsidR="00584408" w:rsidRPr="002178E5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4408" w:rsidRPr="00846D04" w14:paraId="1EAD13A4" w14:textId="77777777" w:rsidTr="00BE6A4E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62131" w14:textId="4B2BE69E" w:rsidR="00584408" w:rsidRPr="002178E5" w:rsidRDefault="00584408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344C16" w14:textId="4BE12AD7" w:rsidR="00584408" w:rsidRPr="00D64DD8" w:rsidRDefault="00584408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Выявление общности и различия сравниваемых исторических событий и явлений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57C86E" w14:textId="09972ADD" w:rsidR="00584408" w:rsidRPr="002178E5" w:rsidRDefault="00584408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0CEAB" w14:textId="272193F0" w:rsidR="00584408" w:rsidRPr="002178E5" w:rsidRDefault="00584408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5647E" w14:textId="49DC6528" w:rsidR="00584408" w:rsidRPr="002178E5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CFE9B" w14:textId="2B2B41AC" w:rsidR="00584408" w:rsidRPr="002178E5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604911" w14:textId="35832ABE" w:rsidR="00584408" w:rsidRPr="00584408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DFD2F6" w14:textId="040B8AE7" w:rsidR="00584408" w:rsidRPr="002178E5" w:rsidRDefault="00584408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3E1C" w:rsidRPr="00846D04" w14:paraId="13A1A0AA" w14:textId="77777777" w:rsidTr="00BE6A4E">
        <w:trPr>
          <w:trHeight w:val="226"/>
        </w:trPr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7401C" w14:textId="6B9677BC" w:rsidR="006C3E1C" w:rsidRPr="002178E5" w:rsidRDefault="006C3E1C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C36198" w14:textId="18355E23" w:rsidR="006C3E1C" w:rsidRPr="00D64DD8" w:rsidRDefault="006C3E1C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16"/>
                <w:szCs w:val="16"/>
              </w:rPr>
            </w:pPr>
            <w:r w:rsidRPr="00D64DD8">
              <w:rPr>
                <w:color w:val="000000"/>
                <w:sz w:val="16"/>
                <w:szCs w:val="16"/>
              </w:rPr>
              <w:t>Соотнесение общих исторических процессов и отдельных фактов (анализ исторической ситуации)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83BB97" w14:textId="07540F0B" w:rsidR="006C3E1C" w:rsidRPr="002178E5" w:rsidRDefault="006C3E1C" w:rsidP="00D5042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0729C" w14:textId="56877F3C" w:rsidR="006C3E1C" w:rsidRPr="002178E5" w:rsidRDefault="006C3E1C" w:rsidP="00D5042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9B3F3" w14:textId="27290AAC" w:rsidR="006C3E1C" w:rsidRPr="002178E5" w:rsidRDefault="006C3E1C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92C9E" w14:textId="6C8B3535" w:rsidR="006C3E1C" w:rsidRPr="002178E5" w:rsidRDefault="006C3E1C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B1A436" w14:textId="17ED8441" w:rsidR="006C3E1C" w:rsidRPr="006C3E1C" w:rsidRDefault="006C3E1C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F553EE" w14:textId="0DF76B9C" w:rsidR="006C3E1C" w:rsidRPr="002178E5" w:rsidRDefault="006C3E1C" w:rsidP="00D5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D84B01" w14:textId="77777777" w:rsidR="00902F37" w:rsidRDefault="00902F37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620163" w14:textId="77777777" w:rsidR="00B155D3" w:rsidRPr="00146CF9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14:paraId="18DC0877" w14:textId="77777777" w:rsidR="00D54EE2" w:rsidRPr="00D54EE2" w:rsidRDefault="00D54EE2" w:rsidP="006805C0">
      <w:pPr>
        <w:ind w:firstLine="852"/>
        <w:contextualSpacing/>
        <w:jc w:val="both"/>
        <w:rPr>
          <w:b/>
          <w:iCs/>
        </w:rPr>
      </w:pPr>
    </w:p>
    <w:p w14:paraId="4C3D6B03" w14:textId="77777777" w:rsidR="00846D04" w:rsidRPr="00D54EE2" w:rsidRDefault="0079316A" w:rsidP="00D54EE2">
      <w:pPr>
        <w:ind w:firstLine="567"/>
        <w:jc w:val="both"/>
        <w:rPr>
          <w:b/>
          <w:iCs/>
        </w:rPr>
      </w:pPr>
      <w:r w:rsidRPr="002178E5">
        <w:rPr>
          <w:i/>
          <w:iCs/>
        </w:rPr>
        <w:t xml:space="preserve">Содержательный анализ выполнения заданий КИМ проводится с учетом полученных </w:t>
      </w:r>
      <w:proofErr w:type="gramStart"/>
      <w:r w:rsidRPr="002178E5">
        <w:rPr>
          <w:i/>
          <w:iCs/>
        </w:rPr>
        <w:t>результатов статистического анализа всего массива результатов экзамена</w:t>
      </w:r>
      <w:proofErr w:type="gramEnd"/>
      <w:r w:rsidRPr="002178E5">
        <w:rPr>
          <w:i/>
          <w:iCs/>
        </w:rPr>
        <w:t xml:space="preserve"> по учебному предмету. </w:t>
      </w:r>
    </w:p>
    <w:p w14:paraId="45A1519D" w14:textId="77777777" w:rsidR="003B63D9" w:rsidRPr="002E685D" w:rsidRDefault="003B63D9" w:rsidP="002E685D">
      <w:pPr>
        <w:jc w:val="both"/>
        <w:rPr>
          <w:rFonts w:eastAsia="Times New Roman"/>
          <w:bCs/>
          <w:i/>
          <w:iCs/>
        </w:rPr>
      </w:pPr>
    </w:p>
    <w:p w14:paraId="10F5A572" w14:textId="57349692" w:rsidR="00406E15" w:rsidRPr="00FC6BBF" w:rsidRDefault="00F643E0" w:rsidP="00406E15">
      <w:pPr>
        <w:ind w:left="-426" w:firstLine="965"/>
        <w:jc w:val="both"/>
        <w:rPr>
          <w:i/>
          <w:iCs/>
        </w:rPr>
      </w:pPr>
      <w:r>
        <w:t>По части 1 можно сделать следующие выводы. В заданиях 1, 4 обучающиеся успешно соотносят события и даты, з</w:t>
      </w:r>
      <w:r w:rsidR="006C3E1C">
        <w:t>нают основные даты и события,</w:t>
      </w:r>
      <w:r>
        <w:t xml:space="preserve"> в задании 2, где необходимо определить последовательность событий, процент выполнени</w:t>
      </w:r>
      <w:r w:rsidR="006C3E1C">
        <w:t>я 10</w:t>
      </w:r>
      <w:r>
        <w:t xml:space="preserve">0%. С заданием 3 – определение смысла понятий и терминов – справились на 100%, что показывает высокий уровень понимания исторического текста. Выполнение задания 5 – объяснение смысла исторических понятий – выполнило </w:t>
      </w:r>
      <w:r w:rsidR="006C3E1C">
        <w:t>5</w:t>
      </w:r>
      <w:r w:rsidR="003A4DD3">
        <w:t>0</w:t>
      </w:r>
      <w:r>
        <w:t>%. Задание 6 (умение группировать понятия, исторические явления по заданному признаку (соотнесение тезисов и фактов)) и 7</w:t>
      </w:r>
      <w:r w:rsidR="003A4DD3">
        <w:t xml:space="preserve"> и 8</w:t>
      </w:r>
      <w:r>
        <w:t xml:space="preserve"> требуют логического мышления, с ним справились </w:t>
      </w:r>
      <w:r w:rsidR="006C3E1C">
        <w:t>75</w:t>
      </w:r>
      <w:r>
        <w:t>% выпускников. В задан</w:t>
      </w:r>
      <w:r w:rsidR="006C3E1C">
        <w:t>иях 9, 10 – работа с картой – 70</w:t>
      </w:r>
      <w:r>
        <w:t xml:space="preserve">% обучающихся называют дату события. </w:t>
      </w:r>
      <w:proofErr w:type="gramStart"/>
      <w:r>
        <w:t xml:space="preserve">Задание 11 – работа с иллюстративным материалом, нахождение из предложенного, что относится к данной 7 иллюстрации – выполнило </w:t>
      </w:r>
      <w:r w:rsidR="006C3E1C">
        <w:t>75</w:t>
      </w:r>
      <w:r>
        <w:t xml:space="preserve">%. Задание 12 – работа со схемой, в которую надо вставить пропуск, – достаточно сложное, его выполнение зависит от содержания схемы, но обучающиеся справились на </w:t>
      </w:r>
      <w:r w:rsidR="006C3E1C">
        <w:t>75</w:t>
      </w:r>
      <w:r>
        <w:t>%. Задания 13, 14 – задания на знание событий культуры, которые вызывают трудности у многих обучающихся.</w:t>
      </w:r>
      <w:proofErr w:type="gramEnd"/>
      <w:r>
        <w:t xml:space="preserve"> С ним справилось </w:t>
      </w:r>
      <w:r w:rsidR="006C3E1C">
        <w:t>на 87 и 5</w:t>
      </w:r>
      <w:r w:rsidR="003A4DD3">
        <w:t>0</w:t>
      </w:r>
      <w:r>
        <w:t xml:space="preserve"> % участников</w:t>
      </w:r>
      <w:r w:rsidR="003A4DD3">
        <w:t>, соответственно</w:t>
      </w:r>
      <w:r>
        <w:t xml:space="preserve">. Задания 15, 16, 17 – на знание событий всеобщей истории – облегчены тем, что надо выбрать ответы на вопросы из заданных 4 событий. Обучающиеся справились с заданием на </w:t>
      </w:r>
      <w:r w:rsidR="006C3E1C">
        <w:t>85</w:t>
      </w:r>
      <w:r w:rsidR="003A4DD3">
        <w:t>%.</w:t>
      </w:r>
      <w:r>
        <w:t xml:space="preserve"> По части можно сделать следующие выводы. Задание 18 – задание, предполагающее атрибуцию исторического источника, справились </w:t>
      </w:r>
      <w:r w:rsidR="006C3E1C">
        <w:t>75</w:t>
      </w:r>
      <w:r>
        <w:t xml:space="preserve"> %. Задание 19 – задание на поиск информации в историческом источнике, данной в явном виде, где необходимо выбрать ответы на вопросы из текста, найти информацию, что было сделано для поражения восставших и обстоятельства, которые способствовали поражению. В основном с заданием </w:t>
      </w:r>
      <w:proofErr w:type="gramStart"/>
      <w:r>
        <w:t>обучающиеся</w:t>
      </w:r>
      <w:proofErr w:type="gramEnd"/>
      <w:r>
        <w:t xml:space="preserve"> справились. Задание 20 – задание на анализ исторического источника с привлечением контекстной информации. </w:t>
      </w:r>
      <w:r w:rsidR="006C3E1C">
        <w:t>Справились 63</w:t>
      </w:r>
      <w:r w:rsidR="003A4DD3">
        <w:t>%</w:t>
      </w:r>
      <w:r>
        <w:t xml:space="preserve">. Задание 21 – задание на определение и объяснение причин и следствий важнейших исторических событий, явлений, </w:t>
      </w:r>
      <w:r>
        <w:lastRenderedPageBreak/>
        <w:t xml:space="preserve">процессов. Если причину находят, то объяснение, которое школьники приводят, совершенно недостаточное, иногда примитивное, а у многих оно вообще отсутствует. Задание повышенного уровня, достаточно сложное для </w:t>
      </w:r>
      <w:proofErr w:type="gramStart"/>
      <w:r>
        <w:t>обучающихся</w:t>
      </w:r>
      <w:proofErr w:type="gramEnd"/>
      <w:r>
        <w:t xml:space="preserve">. Выполнение задания – </w:t>
      </w:r>
      <w:r w:rsidR="003A4DD3">
        <w:t>50</w:t>
      </w:r>
      <w:r>
        <w:t xml:space="preserve"> %. Задание 22 – задание на поиск ошибок в тексте по истории России. Выполнил</w:t>
      </w:r>
      <w:r w:rsidR="003A4DD3">
        <w:t>и</w:t>
      </w:r>
      <w:r>
        <w:t xml:space="preserve"> </w:t>
      </w:r>
      <w:r w:rsidR="006C3E1C">
        <w:t>25</w:t>
      </w:r>
      <w:r w:rsidR="003A4DD3">
        <w:t>%</w:t>
      </w:r>
      <w:r>
        <w:t xml:space="preserve"> выпускников. Задание 23 – задание на сравнение исторических событий и явлений. Его выполнило </w:t>
      </w:r>
      <w:r w:rsidR="003A4DD3">
        <w:t>100</w:t>
      </w:r>
      <w:r>
        <w:t xml:space="preserve"> </w:t>
      </w:r>
      <w:proofErr w:type="gramStart"/>
      <w:r>
        <w:t>обучающихся</w:t>
      </w:r>
      <w:proofErr w:type="gramEnd"/>
      <w:r>
        <w:t xml:space="preserve">. Задание традиционно сложное для </w:t>
      </w:r>
      <w:proofErr w:type="gramStart"/>
      <w:r>
        <w:t>обучающихся</w:t>
      </w:r>
      <w:proofErr w:type="gramEnd"/>
      <w:r>
        <w:t xml:space="preserve">. Задание 24 – задание-задача на анализ исторической ситуации (проверка умения соотносить общие исторические процессы и отдельные факты), которое выполнило </w:t>
      </w:r>
      <w:r w:rsidR="006C3E1C">
        <w:t>25</w:t>
      </w:r>
      <w:r>
        <w:t xml:space="preserve"> % </w:t>
      </w:r>
      <w:proofErr w:type="gramStart"/>
      <w:r>
        <w:t>обучающихся</w:t>
      </w:r>
      <w:proofErr w:type="gramEnd"/>
      <w:r>
        <w:t>.</w:t>
      </w:r>
    </w:p>
    <w:p w14:paraId="50A41571" w14:textId="77777777" w:rsidR="002E685D" w:rsidRDefault="002E685D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273FE5" w14:textId="77777777" w:rsidR="007A74B7" w:rsidRPr="002178E5" w:rsidRDefault="009E774F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</w:t>
      </w:r>
      <w:proofErr w:type="spellStart"/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</w:t>
      </w:r>
      <w:proofErr w:type="spellEnd"/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результатов обучения, повлиявших на выполнение заданий КИМ</w:t>
      </w:r>
    </w:p>
    <w:p w14:paraId="4F0F13B6" w14:textId="41D75EF3" w:rsidR="00BA4D29" w:rsidRDefault="002E685D" w:rsidP="00F643E0">
      <w:pPr>
        <w:jc w:val="both"/>
      </w:pPr>
      <w:r>
        <w:rPr>
          <w:b/>
          <w:i/>
          <w:iCs/>
        </w:rPr>
        <w:t xml:space="preserve">    </w:t>
      </w:r>
      <w:r w:rsidR="00F643E0">
        <w:t xml:space="preserve">Специфика изучения истории заключается в необходимости применения большого объема знаний из смежных дисциплин, что создает благоприятные условия для формирования </w:t>
      </w:r>
      <w:proofErr w:type="spellStart"/>
      <w:r w:rsidR="00F643E0">
        <w:t>метапредметных</w:t>
      </w:r>
      <w:proofErr w:type="spellEnd"/>
      <w:r w:rsidR="00F643E0">
        <w:t xml:space="preserve"> результатов обучающихся. Под </w:t>
      </w:r>
      <w:proofErr w:type="spellStart"/>
      <w:r w:rsidR="00F643E0">
        <w:t>метапредметными</w:t>
      </w:r>
      <w:proofErr w:type="spellEnd"/>
      <w:r w:rsidR="00F643E0">
        <w:t xml:space="preserve"> результатами обучения понимается овладение учащимися универсальными учебными действиями в разных областях знаний. </w:t>
      </w:r>
      <w:proofErr w:type="spellStart"/>
      <w:r w:rsidR="00F643E0">
        <w:t>Метапредметные</w:t>
      </w:r>
      <w:proofErr w:type="spellEnd"/>
      <w:r w:rsidR="00F643E0">
        <w:t xml:space="preserve"> результаты как универсальные компетентности не только направлены на поддержку успешного академического обучения, но и являются ответами на вызовы современности, позволяют успешнее справляться с кругом профессиональных и жизненных задач. Анализируя результаты ОГЭ 2022 года, можно сделать вывод, что доля </w:t>
      </w:r>
      <w:proofErr w:type="gramStart"/>
      <w:r w:rsidR="00F643E0">
        <w:t>обучающихся</w:t>
      </w:r>
      <w:proofErr w:type="gramEnd"/>
      <w:r w:rsidR="00F643E0">
        <w:t xml:space="preserve">, не достигших по итогам ОГЭ по истории базового уровня овладения </w:t>
      </w:r>
      <w:proofErr w:type="spellStart"/>
      <w:r w:rsidR="00F643E0">
        <w:t>метапредметными</w:t>
      </w:r>
      <w:proofErr w:type="spellEnd"/>
      <w:r w:rsidR="00F643E0">
        <w:t xml:space="preserve"> результатами, увеличилась. Отмечаются дефициты умений в выполнении заданий, требующих работы с понятиями, проведения классификации и группировки, анализа и обобщения фактов, формулировки и обоснования выводов, комбинирования алгоритмов действий при решении проблем, применения разных видов информации, в том числе графической и знаково-символической при решении учебно-практических задач, умения аргументировать и отстаивать свою точку зрения. </w:t>
      </w:r>
      <w:proofErr w:type="gramStart"/>
      <w:r w:rsidR="00F643E0">
        <w:t>Слабая</w:t>
      </w:r>
      <w:proofErr w:type="gramEnd"/>
      <w:r w:rsidR="00F643E0">
        <w:t xml:space="preserve"> </w:t>
      </w:r>
      <w:proofErr w:type="spellStart"/>
      <w:r w:rsidR="00F643E0">
        <w:t>сформированность</w:t>
      </w:r>
      <w:proofErr w:type="spellEnd"/>
      <w:r w:rsidR="00F643E0">
        <w:t xml:space="preserve"> </w:t>
      </w:r>
      <w:proofErr w:type="spellStart"/>
      <w:r w:rsidR="00F643E0">
        <w:t>метапредметных</w:t>
      </w:r>
      <w:proofErr w:type="spellEnd"/>
      <w:r w:rsidR="00F643E0">
        <w:t xml:space="preserve"> умений больше всего проявилась при выполнении следующих групп заданий: </w:t>
      </w:r>
    </w:p>
    <w:p w14:paraId="515DB298" w14:textId="77777777" w:rsidR="00BA4D29" w:rsidRDefault="00F643E0" w:rsidP="00F643E0">
      <w:pPr>
        <w:jc w:val="both"/>
      </w:pPr>
      <w:r>
        <w:sym w:font="Symbol" w:char="F0B7"/>
      </w:r>
      <w:r>
        <w:t xml:space="preserve"> задания на объяснения смысла изученных исторических понятий и терминов: </w:t>
      </w:r>
    </w:p>
    <w:p w14:paraId="1DFB2EF6" w14:textId="072FD00E" w:rsidR="00BA4D29" w:rsidRDefault="00F643E0" w:rsidP="00F643E0">
      <w:pPr>
        <w:jc w:val="both"/>
      </w:pPr>
      <w:r>
        <w:sym w:font="Symbol" w:char="F0B7"/>
      </w:r>
      <w:r>
        <w:t xml:space="preserve"> задания на работу с исторической картой (схемой); </w:t>
      </w:r>
    </w:p>
    <w:p w14:paraId="24DB3CB8" w14:textId="77777777" w:rsidR="00BA4D29" w:rsidRDefault="00F643E0" w:rsidP="00F643E0">
      <w:pPr>
        <w:jc w:val="both"/>
      </w:pPr>
      <w:r>
        <w:sym w:font="Symbol" w:char="F0B7"/>
      </w:r>
      <w:r>
        <w:t xml:space="preserve"> задания на работу с информацией, представленной в виде логической схемы; </w:t>
      </w:r>
    </w:p>
    <w:p w14:paraId="40BA0AF2" w14:textId="77777777" w:rsidR="00BA4D29" w:rsidRDefault="00F643E0" w:rsidP="00F643E0">
      <w:pPr>
        <w:jc w:val="both"/>
      </w:pPr>
      <w:r>
        <w:sym w:font="Symbol" w:char="F0B7"/>
      </w:r>
      <w:r>
        <w:t xml:space="preserve"> задания на работу с текстом (историческим источником): </w:t>
      </w:r>
    </w:p>
    <w:p w14:paraId="66281347" w14:textId="77777777" w:rsidR="00BA4D29" w:rsidRDefault="00F643E0" w:rsidP="00F643E0">
      <w:pPr>
        <w:jc w:val="both"/>
      </w:pPr>
      <w:r>
        <w:sym w:font="Symbol" w:char="F0B7"/>
      </w:r>
      <w:r>
        <w:t xml:space="preserve"> задания на сравнение исторических событий, явлений, процессов; </w:t>
      </w:r>
    </w:p>
    <w:p w14:paraId="5B843ECB" w14:textId="3C42B50A" w:rsidR="009B0E3B" w:rsidRPr="0082776F" w:rsidRDefault="00F643E0" w:rsidP="00F643E0">
      <w:pPr>
        <w:jc w:val="both"/>
      </w:pPr>
      <w:r>
        <w:sym w:font="Symbol" w:char="F0B7"/>
      </w:r>
      <w:r>
        <w:t xml:space="preserve"> задания на анализ исторической ситуации. В задании № 5 (объяснение смысла изученных исторических понятий и терминов) многие учащиеся не смогли найти лишний термин, который не относится к предлагаемому историческому этапу. Это свидетельствует о слабом знании терминологии и неумении соотнести термины с соответствующими историческими периодами. В заданиях № 8 - 10 (работа с исторической картой) ошибки связаны с незнанием исторических фактов и неумением </w:t>
      </w:r>
      <w:proofErr w:type="gramStart"/>
      <w:r>
        <w:t>читать</w:t>
      </w:r>
      <w:proofErr w:type="gramEnd"/>
      <w:r>
        <w:t xml:space="preserve"> и анализировать историческую карту. Учащиеся не могут должным образом проанализировать представленную им картографическую и текстовую информацию. Путают даты, не могут определить на карте, где географически обозначены те или иные исторические события. В задании № 12, нацеленном на работу с информацией, представленной в виде логической схемы, ученику необходимо установить, что именно является пропущенным элементом в схеме, используя свои знания по истории, вспомнить этот элемент и заполнить схему. Ошибки при заполнении схемы связаны с неумением </w:t>
      </w:r>
      <w:proofErr w:type="gramStart"/>
      <w:r>
        <w:t>анализировать</w:t>
      </w:r>
      <w:proofErr w:type="gramEnd"/>
      <w:r>
        <w:t xml:space="preserve"> предложенный на схеме материал и делать соответствующие логические выводы. Задание № 18 - 20 (работа с текстом). Обучающиеся должны проанализировать текст исторического источника и дать ответы на вопросы к тексту. Наиболее типичной ошибкой является неправильное определение хронологических рамок описанных в тексте событий. Многие учащиеся не обладают навыками смыслового чтения, не могут строить </w:t>
      </w:r>
      <w:r>
        <w:lastRenderedPageBreak/>
        <w:t>правильные логические рассуждения. Задание № 23 (выявление общности и различия сравниваемых исторических событий и явлений). Для того</w:t>
      </w:r>
      <w:proofErr w:type="gramStart"/>
      <w:r>
        <w:t>,</w:t>
      </w:r>
      <w:proofErr w:type="gramEnd"/>
      <w:r>
        <w:t xml:space="preserve"> чтобы правильно выполнить это задание необходимы не только знания исторических фактов, но и умения создавать обобщения, устанавливать аналогии, классифицировать, делать выводы. К сожалению, такими умениями обладают немногие учащиеся. Ошибки при выполнении данного задания (приведение неправильных фактов общности или различия) связаны именно с этой проблемой. </w:t>
      </w:r>
      <w:proofErr w:type="gramStart"/>
      <w:r>
        <w:t>Задание № 24. (соотнесение общих исторических процессов и отдельных фактов (анализ исторической ситуации).</w:t>
      </w:r>
      <w:proofErr w:type="gramEnd"/>
      <w:r>
        <w:t xml:space="preserve"> В этом задании требуется указать время, в котором произошли описанные в приведенной исторической ситуации события, назвать имя исторического деятеля, исторические факты, выявить причинно-следственные связи событий. Типичные ошибки связаны с незнанием исторических фактов, также учащиеся путают имена исторических деятелей. Многие участники экзамена не умеют правильно устанавливать причинно-следственные связи событий. Таким образом, при подготовке школьников к ОГЭ учителям необходимо уделить больше внимания формированию </w:t>
      </w:r>
      <w:proofErr w:type="spellStart"/>
      <w:r>
        <w:t>метапредметных</w:t>
      </w:r>
      <w:proofErr w:type="spellEnd"/>
      <w:r>
        <w:t xml:space="preserve"> результатов</w:t>
      </w:r>
    </w:p>
    <w:p w14:paraId="7E627461" w14:textId="77777777" w:rsidR="002E685D" w:rsidRDefault="002E685D" w:rsidP="00406E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69DA1E" w14:textId="6D3FB7C3" w:rsidR="00406E15" w:rsidRPr="00406E15" w:rsidRDefault="00406E15" w:rsidP="00406E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9E77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14:paraId="26E1B214" w14:textId="77777777" w:rsidR="00406E15" w:rsidRPr="00FA5C08" w:rsidRDefault="00406E15" w:rsidP="00406E15"/>
    <w:p w14:paraId="013E5B97" w14:textId="77777777" w:rsidR="00BA4D29" w:rsidRDefault="00F643E0" w:rsidP="002E685D">
      <w:pPr>
        <w:jc w:val="both"/>
      </w:pPr>
      <w:r>
        <w:t xml:space="preserve">Перечень элементов содержания / умений, навыков, видов познавательной деятельности, освоение которых всеми школьниками региона в целом можно считать достаточным. </w:t>
      </w:r>
    </w:p>
    <w:p w14:paraId="1EB957FA" w14:textId="77777777" w:rsidR="00BA4D29" w:rsidRDefault="00F643E0" w:rsidP="002E685D">
      <w:pPr>
        <w:jc w:val="both"/>
      </w:pPr>
      <w:r>
        <w:sym w:font="Symbol" w:char="F0B7"/>
      </w:r>
      <w:r>
        <w:t xml:space="preserve"> знание основных дат, этапов и ключевых событий истории России и мира с древности до 1914 г., </w:t>
      </w:r>
    </w:p>
    <w:p w14:paraId="4C5945C3" w14:textId="77777777" w:rsidR="00BA4D29" w:rsidRDefault="00F643E0" w:rsidP="002E685D">
      <w:pPr>
        <w:jc w:val="both"/>
      </w:pPr>
      <w:r>
        <w:sym w:font="Symbol" w:char="F0B7"/>
      </w:r>
      <w:r>
        <w:t xml:space="preserve"> знание выдающихся деятелей отечественной и всеобщей истории; </w:t>
      </w:r>
    </w:p>
    <w:p w14:paraId="1059B6E6" w14:textId="77777777" w:rsidR="00BA4D29" w:rsidRDefault="00F643E0" w:rsidP="002E685D">
      <w:pPr>
        <w:jc w:val="both"/>
      </w:pPr>
      <w:r>
        <w:sym w:font="Symbol" w:char="F0B7"/>
      </w:r>
      <w:r>
        <w:t xml:space="preserve"> объяснение смысла изученных исторических понятий и терминов; </w:t>
      </w:r>
    </w:p>
    <w:p w14:paraId="58E777FD" w14:textId="77777777" w:rsidR="00BA4D29" w:rsidRDefault="00F643E0" w:rsidP="002E685D">
      <w:pPr>
        <w:jc w:val="both"/>
      </w:pPr>
      <w:r>
        <w:sym w:font="Symbol" w:char="F0B7"/>
      </w:r>
      <w:r>
        <w:t xml:space="preserve"> 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</w:t>
      </w:r>
    </w:p>
    <w:p w14:paraId="01518456" w14:textId="77777777" w:rsidR="00BA4D29" w:rsidRDefault="00F643E0" w:rsidP="002E685D">
      <w:pPr>
        <w:jc w:val="both"/>
      </w:pPr>
      <w:r>
        <w:sym w:font="Symbol" w:char="F0B7"/>
      </w:r>
      <w:r>
        <w:t xml:space="preserve"> сравнение свидетельств разных источников. 9 Перечень элементов содержания / умений, навыков, видов познавательной деятельности, освоение которых всеми школьниками региона в целом, а также школьниками с разным уровнем подготовки нельзя считать достаточным: </w:t>
      </w:r>
    </w:p>
    <w:p w14:paraId="7406FCAF" w14:textId="77777777" w:rsidR="00BA4D29" w:rsidRDefault="00F643E0" w:rsidP="002E685D">
      <w:pPr>
        <w:jc w:val="both"/>
      </w:pPr>
      <w:r>
        <w:sym w:font="Symbol" w:char="F0B7"/>
      </w:r>
      <w:r>
        <w:t xml:space="preserve"> определение последовательности и длительности важнейших событий отечественной и всеобщей истории; </w:t>
      </w:r>
    </w:p>
    <w:p w14:paraId="111EBCDE" w14:textId="77777777" w:rsidR="00BA4D29" w:rsidRDefault="00F643E0" w:rsidP="002E685D">
      <w:pPr>
        <w:jc w:val="both"/>
      </w:pPr>
      <w:r>
        <w:sym w:font="Symbol" w:char="F0B7"/>
      </w:r>
      <w:r>
        <w:t xml:space="preserve"> работа с исторической картой; - определение причин и следствий важнейших исторических событий; </w:t>
      </w:r>
    </w:p>
    <w:p w14:paraId="36091433" w14:textId="6C3F0A07" w:rsidR="00BA4D29" w:rsidRDefault="00F643E0" w:rsidP="002E685D">
      <w:pPr>
        <w:jc w:val="both"/>
      </w:pPr>
      <w:r>
        <w:sym w:font="Symbol" w:char="F0B7"/>
      </w:r>
      <w:r>
        <w:t xml:space="preserve"> выявление общности и различия сравниваемых исторических событий и </w:t>
      </w:r>
      <w:r w:rsidR="00B237F4">
        <w:t>явлений. По результатам ОГЭ 2023</w:t>
      </w:r>
      <w:r>
        <w:t xml:space="preserve"> года можно выделить следующие типичные ошибки: </w:t>
      </w:r>
    </w:p>
    <w:p w14:paraId="081A0DDA" w14:textId="77777777" w:rsidR="00BA4D29" w:rsidRDefault="00F643E0" w:rsidP="002E685D">
      <w:pPr>
        <w:jc w:val="both"/>
      </w:pPr>
      <w:r>
        <w:sym w:font="Symbol" w:char="F0B7"/>
      </w:r>
      <w:r>
        <w:t xml:space="preserve"> отсутствие у обучающихся представлений о хронологии, как единой системе; </w:t>
      </w:r>
    </w:p>
    <w:p w14:paraId="01835495" w14:textId="77777777" w:rsidR="00BA4D29" w:rsidRDefault="00F643E0" w:rsidP="002E685D">
      <w:pPr>
        <w:jc w:val="both"/>
      </w:pPr>
      <w:r>
        <w:sym w:font="Symbol" w:char="F0B7"/>
      </w:r>
      <w:r>
        <w:t xml:space="preserve"> неумение читать и анализировать историческую карту; </w:t>
      </w:r>
    </w:p>
    <w:p w14:paraId="7C029FBA" w14:textId="77777777" w:rsidR="00BA4D29" w:rsidRDefault="00F643E0" w:rsidP="002E685D">
      <w:pPr>
        <w:jc w:val="both"/>
      </w:pPr>
      <w:r>
        <w:sym w:font="Symbol" w:char="F0B7"/>
      </w:r>
      <w:r>
        <w:t xml:space="preserve"> слабое понимание причинно-следственных связей; </w:t>
      </w:r>
    </w:p>
    <w:p w14:paraId="783A8B73" w14:textId="77777777" w:rsidR="00BA4D29" w:rsidRDefault="00F643E0" w:rsidP="002E685D">
      <w:pPr>
        <w:jc w:val="both"/>
      </w:pPr>
      <w:r>
        <w:sym w:font="Symbol" w:char="F0B7"/>
      </w:r>
      <w:r>
        <w:t xml:space="preserve"> недостаточная конкретизация ответа; </w:t>
      </w:r>
    </w:p>
    <w:p w14:paraId="2427CD2A" w14:textId="0BB6A091" w:rsidR="00D80EAF" w:rsidRDefault="00F643E0" w:rsidP="002E685D">
      <w:pPr>
        <w:jc w:val="both"/>
      </w:pPr>
      <w:r>
        <w:sym w:font="Symbol" w:char="F0B7"/>
      </w:r>
      <w:r>
        <w:t xml:space="preserve"> невнимательность при чтении задания и неверное оформление ответа. Для подготовки учащихся рекомендуется использовать материалы открытого банка заданий и заданий для развития письменной речи ФИПИ. Систематическая работа по включению в текущую работу на уроке заданий в данном формате позволит в дальнейшем повысить качество выполнения заданий ОГЭ.</w:t>
      </w:r>
    </w:p>
    <w:p w14:paraId="539489D6" w14:textId="77777777" w:rsidR="002E685D" w:rsidRDefault="002E685D" w:rsidP="002E685D">
      <w:pPr>
        <w:jc w:val="both"/>
      </w:pPr>
    </w:p>
    <w:p w14:paraId="67AFE2FC" w14:textId="50672387" w:rsidR="005060D9" w:rsidRPr="00290F80" w:rsidRDefault="00661C2E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3602B9" w:rsidRPr="00290F80">
        <w:rPr>
          <w:b/>
          <w:bCs/>
          <w:sz w:val="28"/>
          <w:szCs w:val="28"/>
        </w:rPr>
        <w:t>.</w:t>
      </w:r>
      <w:r w:rsidR="00A61E60">
        <w:rPr>
          <w:b/>
          <w:bCs/>
          <w:sz w:val="28"/>
          <w:szCs w:val="28"/>
        </w:rPr>
        <w:t>4</w:t>
      </w:r>
      <w:r w:rsidR="005060D9" w:rsidRPr="00290F80">
        <w:rPr>
          <w:b/>
          <w:bCs/>
          <w:sz w:val="28"/>
          <w:szCs w:val="28"/>
        </w:rPr>
        <w:t xml:space="preserve">. </w:t>
      </w:r>
      <w:r w:rsidR="003602B9" w:rsidRPr="00290F80">
        <w:rPr>
          <w:b/>
          <w:bCs/>
          <w:sz w:val="28"/>
          <w:szCs w:val="28"/>
        </w:rPr>
        <w:t xml:space="preserve">Рекомендации </w:t>
      </w:r>
      <w:r w:rsidR="005A2C32">
        <w:rPr>
          <w:b/>
          <w:bCs/>
          <w:sz w:val="28"/>
          <w:szCs w:val="28"/>
        </w:rPr>
        <w:t xml:space="preserve">для системы образования </w:t>
      </w:r>
      <w:r w:rsidR="003602B9"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14:paraId="5F2CBD5F" w14:textId="77777777" w:rsidR="00643A8E" w:rsidRDefault="00643A8E" w:rsidP="00902F37">
      <w:pPr>
        <w:jc w:val="both"/>
      </w:pPr>
    </w:p>
    <w:p w14:paraId="5269DE5F" w14:textId="238ED485" w:rsid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14:paraId="397BBEE5" w14:textId="77777777" w:rsidR="003B63D9" w:rsidRDefault="003B63D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4424C8" w14:textId="0478AEA3" w:rsidR="00F643E0" w:rsidRPr="00BA4D29" w:rsidRDefault="00F643E0" w:rsidP="00BA4D2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BA4D29">
        <w:rPr>
          <w:rFonts w:ascii="Times New Roman" w:hAnsi="Times New Roman"/>
        </w:rPr>
        <w:t>Разрабатывать тематическое планирование по предмету на основе системно</w:t>
      </w:r>
      <w:r w:rsidR="002E685D">
        <w:rPr>
          <w:rFonts w:ascii="Times New Roman" w:hAnsi="Times New Roman"/>
        </w:rPr>
        <w:t>-</w:t>
      </w:r>
      <w:proofErr w:type="spellStart"/>
      <w:r w:rsidRPr="00BA4D29">
        <w:rPr>
          <w:rFonts w:ascii="Times New Roman" w:hAnsi="Times New Roman"/>
        </w:rPr>
        <w:t>деятельностного</w:t>
      </w:r>
      <w:proofErr w:type="spellEnd"/>
      <w:r w:rsidRPr="00BA4D29">
        <w:rPr>
          <w:rFonts w:ascii="Times New Roman" w:hAnsi="Times New Roman"/>
        </w:rPr>
        <w:t xml:space="preserve"> подхода, при котором основу учебных занятий должна составлять активная познавательная деятельность обучающихся с различными источниками информации (учебником, документами, иллюстративным материалом и др.). </w:t>
      </w:r>
    </w:p>
    <w:p w14:paraId="063A2983" w14:textId="7C53D95D" w:rsidR="00F643E0" w:rsidRPr="00BA4D29" w:rsidRDefault="00F643E0" w:rsidP="00BA4D2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BA4D29">
        <w:rPr>
          <w:rFonts w:ascii="Times New Roman" w:hAnsi="Times New Roman"/>
        </w:rPr>
        <w:t xml:space="preserve">Строго соблюдать освоение содержания школьных программ по истории, не допускать сокращения часов курса всеобщей истории, поскольку это ведет к проблемам в знаниях вопросов внешней политики, особенностей развития России и т. д. </w:t>
      </w:r>
    </w:p>
    <w:p w14:paraId="2AD1CD14" w14:textId="3C4D2F84" w:rsidR="00F643E0" w:rsidRPr="00BA4D29" w:rsidRDefault="00F643E0" w:rsidP="00BA4D2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BA4D29">
        <w:rPr>
          <w:rFonts w:ascii="Times New Roman" w:hAnsi="Times New Roman"/>
        </w:rPr>
        <w:t xml:space="preserve">Осуществлять </w:t>
      </w:r>
      <w:proofErr w:type="spellStart"/>
      <w:r w:rsidRPr="00BA4D29">
        <w:rPr>
          <w:rFonts w:ascii="Times New Roman" w:hAnsi="Times New Roman"/>
        </w:rPr>
        <w:t>метапредметные</w:t>
      </w:r>
      <w:proofErr w:type="spellEnd"/>
      <w:r w:rsidRPr="00BA4D29">
        <w:rPr>
          <w:rFonts w:ascii="Times New Roman" w:hAnsi="Times New Roman"/>
        </w:rPr>
        <w:t xml:space="preserve"> связи, способствовать формированию </w:t>
      </w:r>
      <w:proofErr w:type="spellStart"/>
      <w:r w:rsidRPr="00BA4D29">
        <w:rPr>
          <w:rFonts w:ascii="Times New Roman" w:hAnsi="Times New Roman"/>
        </w:rPr>
        <w:t>общеучебных</w:t>
      </w:r>
      <w:proofErr w:type="spellEnd"/>
      <w:r w:rsidRPr="00BA4D29">
        <w:rPr>
          <w:rFonts w:ascii="Times New Roman" w:hAnsi="Times New Roman"/>
        </w:rPr>
        <w:t xml:space="preserve"> умений. </w:t>
      </w:r>
    </w:p>
    <w:p w14:paraId="3BE2E67E" w14:textId="63D30DD9" w:rsidR="00F643E0" w:rsidRPr="00BA4D29" w:rsidRDefault="00F643E0" w:rsidP="00BA4D2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BA4D29">
        <w:rPr>
          <w:rFonts w:ascii="Times New Roman" w:hAnsi="Times New Roman"/>
        </w:rPr>
        <w:t xml:space="preserve">Обращать серьезное внимание на выполнение заданий при работе с исторической картой, схемой, иллюстративным материалом, в том числе с использованием различных учебных электронных ресурсов, ресурсов сети Интернет. </w:t>
      </w:r>
    </w:p>
    <w:p w14:paraId="36EAD5C1" w14:textId="77777777" w:rsidR="00BA4D29" w:rsidRDefault="00F643E0" w:rsidP="00BA4D2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BA4D29">
        <w:rPr>
          <w:rFonts w:ascii="Times New Roman" w:hAnsi="Times New Roman"/>
        </w:rPr>
        <w:t xml:space="preserve">Обучающиеся должны научиться осмысленному чтению и пониманию информации, поэтому должны научиться обобщать и формулировать в виде небольшой фразы основное содержание фрагмента текста; проводить отбор материала, необходимого для ответа на вопросы; определять логику, последовательность изложения материала и т. д. </w:t>
      </w:r>
    </w:p>
    <w:p w14:paraId="424E0E07" w14:textId="68BD080D" w:rsidR="00F643E0" w:rsidRPr="00BA4D29" w:rsidRDefault="00F643E0" w:rsidP="00BA4D2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BA4D29">
        <w:rPr>
          <w:rFonts w:ascii="Times New Roman" w:hAnsi="Times New Roman"/>
        </w:rPr>
        <w:t xml:space="preserve">Больше внимания уделять раскрытию и проработке базовых понятий и терминов. </w:t>
      </w:r>
    </w:p>
    <w:p w14:paraId="1F306131" w14:textId="0D920C3E" w:rsidR="00F643E0" w:rsidRPr="00BA4D29" w:rsidRDefault="00F643E0" w:rsidP="00BA4D2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BA4D29">
        <w:rPr>
          <w:rFonts w:ascii="Times New Roman" w:hAnsi="Times New Roman"/>
        </w:rPr>
        <w:t xml:space="preserve">Использовать типы и виды заданий, построенные по модели ГИА, примеры которых можно найти на сайте ФИПИ. </w:t>
      </w:r>
    </w:p>
    <w:p w14:paraId="01A87A4B" w14:textId="472C2EBC" w:rsidR="00F643E0" w:rsidRPr="00BA4D29" w:rsidRDefault="00F643E0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BA4D29">
        <w:rPr>
          <w:rFonts w:ascii="Times New Roman" w:hAnsi="Times New Roman"/>
        </w:rPr>
        <w:t xml:space="preserve">Совершенствовать методику текущего, тематического, поэтапного повторения и контроля, сочетать в нем разные формы устной и письменной проверки. </w:t>
      </w:r>
    </w:p>
    <w:p w14:paraId="79267B45" w14:textId="2578D599" w:rsidR="003602B9" w:rsidRDefault="00F643E0" w:rsidP="00BA4D2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BA4D29">
        <w:rPr>
          <w:rFonts w:ascii="Times New Roman" w:hAnsi="Times New Roman"/>
        </w:rPr>
        <w:t>Расширять использование элективных курсов и занятий по внеурочной деятельности для расширения кругозора обучающихся по предмету «История».</w:t>
      </w:r>
    </w:p>
    <w:p w14:paraId="24D0592A" w14:textId="77777777" w:rsidR="002E685D" w:rsidRPr="00BA4D29" w:rsidRDefault="002E685D" w:rsidP="00BA4D2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53FC4D" w14:textId="01DD8987"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14:paraId="35030817" w14:textId="77777777"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611639" w14:textId="77777777" w:rsidR="005A2C32" w:rsidRDefault="005A2C32" w:rsidP="005A2C32">
      <w:pPr>
        <w:pStyle w:val="a3"/>
        <w:numPr>
          <w:ilvl w:val="0"/>
          <w:numId w:val="3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14:paraId="78C4366F" w14:textId="77777777" w:rsidR="00D5042D" w:rsidRPr="002E685D" w:rsidRDefault="00D5042D" w:rsidP="00D5042D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D5042D">
        <w:rPr>
          <w:rFonts w:eastAsia="Times New Roman"/>
        </w:rPr>
        <w:t xml:space="preserve">- </w:t>
      </w:r>
      <w:r w:rsidRPr="002E685D">
        <w:rPr>
          <w:rFonts w:ascii="Times New Roman" w:eastAsia="Times New Roman" w:hAnsi="Times New Roman"/>
          <w:sz w:val="24"/>
          <w:szCs w:val="24"/>
        </w:rPr>
        <w:t>обсудить на заседании МО анализ результатов экзамена.</w:t>
      </w:r>
    </w:p>
    <w:p w14:paraId="1A6927E1" w14:textId="77777777" w:rsidR="00D5042D" w:rsidRPr="002E685D" w:rsidRDefault="00D5042D" w:rsidP="00D5042D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E685D">
        <w:rPr>
          <w:rFonts w:ascii="Times New Roman" w:eastAsia="Times New Roman" w:hAnsi="Times New Roman"/>
          <w:sz w:val="24"/>
          <w:szCs w:val="24"/>
        </w:rPr>
        <w:t>- учителю выявить методические затруднения в преподавании предмета, в использовании технологий и методов обучения и определить направления для самообразования, пройти обучение на курсах повышения квалификации.</w:t>
      </w:r>
    </w:p>
    <w:p w14:paraId="6656628F" w14:textId="22FB35CF" w:rsidR="00164EBB" w:rsidRDefault="00164EBB" w:rsidP="00164EBB">
      <w:pPr>
        <w:spacing w:line="360" w:lineRule="auto"/>
      </w:pPr>
      <w:r>
        <w:t>СОСТАВИТЕЛИ ОТЧЕТА по учебному предмету:</w:t>
      </w:r>
    </w:p>
    <w:p w14:paraId="1B0FF62C" w14:textId="0D12DAC0" w:rsidR="00164EBB" w:rsidRDefault="00164EBB" w:rsidP="00164EBB">
      <w:pPr>
        <w:jc w:val="both"/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p w14:paraId="4E63B0E1" w14:textId="77777777" w:rsidR="00164EBB" w:rsidRDefault="00164EBB" w:rsidP="00164EB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500"/>
      </w:tblGrid>
      <w:tr w:rsidR="00164EBB" w14:paraId="3548BEFB" w14:textId="77777777" w:rsidTr="0082776F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78BC" w14:textId="77777777" w:rsidR="00164EBB" w:rsidRDefault="00164EBB"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ABB2" w14:textId="77777777" w:rsidR="00164EBB" w:rsidRDefault="00164EBB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164EBB" w14:paraId="7892C40F" w14:textId="77777777" w:rsidTr="0082776F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6B91" w14:textId="53BD7DAA" w:rsidR="00164EBB" w:rsidRDefault="00B237F4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Литвишкина</w:t>
            </w:r>
            <w:proofErr w:type="spellEnd"/>
            <w:r>
              <w:rPr>
                <w:i/>
                <w:iCs/>
              </w:rPr>
              <w:t xml:space="preserve"> Елена Владимировна</w:t>
            </w:r>
            <w:bookmarkStart w:id="4" w:name="_GoBack"/>
            <w:bookmarkEnd w:id="4"/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EFC" w14:textId="2D5D9E02" w:rsidR="00164EBB" w:rsidRDefault="00794707">
            <w:pPr>
              <w:rPr>
                <w:i/>
                <w:iCs/>
              </w:rPr>
            </w:pPr>
            <w:r>
              <w:rPr>
                <w:i/>
                <w:iCs/>
              </w:rPr>
              <w:t>Учитель истории и обществознания МБОУ Школы №32.</w:t>
            </w:r>
          </w:p>
        </w:tc>
      </w:tr>
    </w:tbl>
    <w:p w14:paraId="31785D79" w14:textId="77777777" w:rsidR="00164EBB" w:rsidRDefault="00164EBB" w:rsidP="00164EBB">
      <w:pPr>
        <w:jc w:val="both"/>
        <w:rPr>
          <w:i/>
          <w:iCs/>
        </w:rPr>
      </w:pPr>
    </w:p>
    <w:p w14:paraId="25FB163B" w14:textId="77777777" w:rsidR="00164EBB" w:rsidRDefault="00164EBB" w:rsidP="00164EBB"/>
    <w:p w14:paraId="20D611AC" w14:textId="77777777" w:rsidR="00164EBB" w:rsidRDefault="00164EBB" w:rsidP="00164EBB">
      <w:pPr>
        <w:rPr>
          <w:i/>
          <w:iCs/>
        </w:rPr>
      </w:pPr>
    </w:p>
    <w:sectPr w:rsidR="00164EBB" w:rsidSect="0082776F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1C645" w14:textId="77777777" w:rsidR="00EC2160" w:rsidRDefault="00EC2160" w:rsidP="005060D9">
      <w:r>
        <w:separator/>
      </w:r>
    </w:p>
  </w:endnote>
  <w:endnote w:type="continuationSeparator" w:id="0">
    <w:p w14:paraId="5D373CAC" w14:textId="77777777" w:rsidR="00EC2160" w:rsidRDefault="00EC2160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14:paraId="1530E0E3" w14:textId="1D4C353D" w:rsidR="00945BAA" w:rsidRDefault="00945BAA" w:rsidP="002133C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7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CA42A" w14:textId="77777777" w:rsidR="00EC2160" w:rsidRDefault="00EC2160" w:rsidP="005060D9">
      <w:r>
        <w:separator/>
      </w:r>
    </w:p>
  </w:footnote>
  <w:footnote w:type="continuationSeparator" w:id="0">
    <w:p w14:paraId="272F157A" w14:textId="77777777" w:rsidR="00EC2160" w:rsidRDefault="00EC2160" w:rsidP="005060D9">
      <w:r>
        <w:continuationSeparator/>
      </w:r>
    </w:p>
  </w:footnote>
  <w:footnote w:id="1">
    <w:p w14:paraId="44FCE5E3" w14:textId="17EED9F7" w:rsidR="00945BAA" w:rsidRPr="00945BAA" w:rsidRDefault="00945BAA" w:rsidP="00945BAA">
      <w:pPr>
        <w:pStyle w:val="a4"/>
        <w:jc w:val="both"/>
        <w:rPr>
          <w:rFonts w:ascii="Times New Roman" w:hAnsi="Times New Roman"/>
        </w:rPr>
      </w:pPr>
    </w:p>
  </w:footnote>
  <w:footnote w:id="2">
    <w:p w14:paraId="5532C41A" w14:textId="7FA36DAD" w:rsidR="00945BAA" w:rsidRPr="00D6675C" w:rsidRDefault="00945BAA" w:rsidP="00406E15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E8D6" w14:textId="77777777" w:rsidR="00945BAA" w:rsidRDefault="00945BAA">
    <w:pPr>
      <w:pStyle w:val="ae"/>
      <w:jc w:val="center"/>
    </w:pPr>
  </w:p>
  <w:p w14:paraId="2EAC3F6C" w14:textId="77777777" w:rsidR="00945BAA" w:rsidRDefault="00945BA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41336C"/>
    <w:multiLevelType w:val="multilevel"/>
    <w:tmpl w:val="42843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4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1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3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0"/>
  </w:num>
  <w:num w:numId="4">
    <w:abstractNumId w:val="29"/>
  </w:num>
  <w:num w:numId="5">
    <w:abstractNumId w:val="21"/>
  </w:num>
  <w:num w:numId="6">
    <w:abstractNumId w:val="14"/>
  </w:num>
  <w:num w:numId="7">
    <w:abstractNumId w:val="15"/>
  </w:num>
  <w:num w:numId="8">
    <w:abstractNumId w:val="6"/>
  </w:num>
  <w:num w:numId="9">
    <w:abstractNumId w:val="4"/>
  </w:num>
  <w:num w:numId="10">
    <w:abstractNumId w:val="26"/>
  </w:num>
  <w:num w:numId="11">
    <w:abstractNumId w:val="9"/>
  </w:num>
  <w:num w:numId="12">
    <w:abstractNumId w:val="1"/>
  </w:num>
  <w:num w:numId="13">
    <w:abstractNumId w:val="24"/>
  </w:num>
  <w:num w:numId="14">
    <w:abstractNumId w:val="5"/>
  </w:num>
  <w:num w:numId="15">
    <w:abstractNumId w:val="34"/>
  </w:num>
  <w:num w:numId="16">
    <w:abstractNumId w:val="22"/>
  </w:num>
  <w:num w:numId="17">
    <w:abstractNumId w:val="30"/>
  </w:num>
  <w:num w:numId="18">
    <w:abstractNumId w:val="27"/>
  </w:num>
  <w:num w:numId="19">
    <w:abstractNumId w:val="10"/>
  </w:num>
  <w:num w:numId="20">
    <w:abstractNumId w:val="16"/>
  </w:num>
  <w:num w:numId="21">
    <w:abstractNumId w:val="31"/>
  </w:num>
  <w:num w:numId="22">
    <w:abstractNumId w:val="11"/>
  </w:num>
  <w:num w:numId="23">
    <w:abstractNumId w:val="33"/>
  </w:num>
  <w:num w:numId="24">
    <w:abstractNumId w:val="20"/>
  </w:num>
  <w:num w:numId="25">
    <w:abstractNumId w:val="17"/>
  </w:num>
  <w:num w:numId="26">
    <w:abstractNumId w:val="18"/>
  </w:num>
  <w:num w:numId="27">
    <w:abstractNumId w:val="12"/>
  </w:num>
  <w:num w:numId="28">
    <w:abstractNumId w:val="2"/>
  </w:num>
  <w:num w:numId="29">
    <w:abstractNumId w:val="7"/>
  </w:num>
  <w:num w:numId="30">
    <w:abstractNumId w:val="23"/>
  </w:num>
  <w:num w:numId="31">
    <w:abstractNumId w:val="25"/>
  </w:num>
  <w:num w:numId="32">
    <w:abstractNumId w:val="8"/>
  </w:num>
  <w:num w:numId="33">
    <w:abstractNumId w:val="4"/>
  </w:num>
  <w:num w:numId="34">
    <w:abstractNumId w:val="3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6B1B"/>
    <w:rsid w:val="000144F9"/>
    <w:rsid w:val="00015593"/>
    <w:rsid w:val="00017B56"/>
    <w:rsid w:val="00017C63"/>
    <w:rsid w:val="00022E68"/>
    <w:rsid w:val="00025430"/>
    <w:rsid w:val="00040584"/>
    <w:rsid w:val="00054526"/>
    <w:rsid w:val="00054B49"/>
    <w:rsid w:val="000706C8"/>
    <w:rsid w:val="00070C53"/>
    <w:rsid w:val="000720BF"/>
    <w:rsid w:val="000816E9"/>
    <w:rsid w:val="000849F6"/>
    <w:rsid w:val="00094A1E"/>
    <w:rsid w:val="000B05E3"/>
    <w:rsid w:val="000B751C"/>
    <w:rsid w:val="000D0D58"/>
    <w:rsid w:val="000D4034"/>
    <w:rsid w:val="000E0643"/>
    <w:rsid w:val="000E6D5D"/>
    <w:rsid w:val="001067B0"/>
    <w:rsid w:val="00110570"/>
    <w:rsid w:val="00117B88"/>
    <w:rsid w:val="00137FF9"/>
    <w:rsid w:val="00146CF9"/>
    <w:rsid w:val="001506F3"/>
    <w:rsid w:val="00160B20"/>
    <w:rsid w:val="001628E4"/>
    <w:rsid w:val="00162C73"/>
    <w:rsid w:val="00164EBB"/>
    <w:rsid w:val="00174654"/>
    <w:rsid w:val="00181394"/>
    <w:rsid w:val="001955EA"/>
    <w:rsid w:val="00197ADA"/>
    <w:rsid w:val="001A50EB"/>
    <w:rsid w:val="001B0018"/>
    <w:rsid w:val="001B5959"/>
    <w:rsid w:val="001B639B"/>
    <w:rsid w:val="001B7D97"/>
    <w:rsid w:val="001D7B78"/>
    <w:rsid w:val="001E7F9B"/>
    <w:rsid w:val="00206D26"/>
    <w:rsid w:val="002123B7"/>
    <w:rsid w:val="002133CF"/>
    <w:rsid w:val="002178E5"/>
    <w:rsid w:val="002405DB"/>
    <w:rsid w:val="00247CE2"/>
    <w:rsid w:val="00267C71"/>
    <w:rsid w:val="002739D7"/>
    <w:rsid w:val="00290841"/>
    <w:rsid w:val="00290F80"/>
    <w:rsid w:val="00293CED"/>
    <w:rsid w:val="002A2F7F"/>
    <w:rsid w:val="002A71BB"/>
    <w:rsid w:val="002D0742"/>
    <w:rsid w:val="002D3263"/>
    <w:rsid w:val="002E09FC"/>
    <w:rsid w:val="002E1AF2"/>
    <w:rsid w:val="002E361A"/>
    <w:rsid w:val="002E685D"/>
    <w:rsid w:val="002F3B40"/>
    <w:rsid w:val="002F4079"/>
    <w:rsid w:val="002F4303"/>
    <w:rsid w:val="00314599"/>
    <w:rsid w:val="003172FD"/>
    <w:rsid w:val="00323154"/>
    <w:rsid w:val="0033379B"/>
    <w:rsid w:val="003602B9"/>
    <w:rsid w:val="00371A77"/>
    <w:rsid w:val="00386C1D"/>
    <w:rsid w:val="00394A2D"/>
    <w:rsid w:val="003A1491"/>
    <w:rsid w:val="003A4DD3"/>
    <w:rsid w:val="003A4EAE"/>
    <w:rsid w:val="003A66F0"/>
    <w:rsid w:val="003B63D9"/>
    <w:rsid w:val="003B6E55"/>
    <w:rsid w:val="003F5D5E"/>
    <w:rsid w:val="00405213"/>
    <w:rsid w:val="00406E15"/>
    <w:rsid w:val="0042675E"/>
    <w:rsid w:val="00436A7B"/>
    <w:rsid w:val="00446BD3"/>
    <w:rsid w:val="00447158"/>
    <w:rsid w:val="00454703"/>
    <w:rsid w:val="00461AC6"/>
    <w:rsid w:val="00462FB8"/>
    <w:rsid w:val="00473696"/>
    <w:rsid w:val="00475424"/>
    <w:rsid w:val="00475B0F"/>
    <w:rsid w:val="004857A5"/>
    <w:rsid w:val="00490044"/>
    <w:rsid w:val="00490B5F"/>
    <w:rsid w:val="004C535D"/>
    <w:rsid w:val="004D5ABD"/>
    <w:rsid w:val="004F5684"/>
    <w:rsid w:val="004F5957"/>
    <w:rsid w:val="0050227B"/>
    <w:rsid w:val="005060D9"/>
    <w:rsid w:val="00513275"/>
    <w:rsid w:val="00517937"/>
    <w:rsid w:val="00517AF4"/>
    <w:rsid w:val="00520C8B"/>
    <w:rsid w:val="00520DFB"/>
    <w:rsid w:val="00523D4D"/>
    <w:rsid w:val="005324BD"/>
    <w:rsid w:val="00541B5C"/>
    <w:rsid w:val="00560114"/>
    <w:rsid w:val="00561201"/>
    <w:rsid w:val="005671B0"/>
    <w:rsid w:val="00576F38"/>
    <w:rsid w:val="0058376C"/>
    <w:rsid w:val="00583C57"/>
    <w:rsid w:val="00584408"/>
    <w:rsid w:val="0058551C"/>
    <w:rsid w:val="005A2C32"/>
    <w:rsid w:val="005B2033"/>
    <w:rsid w:val="005B33E0"/>
    <w:rsid w:val="005B44DE"/>
    <w:rsid w:val="005B52FC"/>
    <w:rsid w:val="005C5906"/>
    <w:rsid w:val="005D7944"/>
    <w:rsid w:val="005E0053"/>
    <w:rsid w:val="005E0411"/>
    <w:rsid w:val="005E15AE"/>
    <w:rsid w:val="005F2021"/>
    <w:rsid w:val="005F702E"/>
    <w:rsid w:val="00600034"/>
    <w:rsid w:val="00600A44"/>
    <w:rsid w:val="00602C7D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3487"/>
    <w:rsid w:val="0065647A"/>
    <w:rsid w:val="00661C2E"/>
    <w:rsid w:val="00663236"/>
    <w:rsid w:val="00671A68"/>
    <w:rsid w:val="006761D4"/>
    <w:rsid w:val="006805C0"/>
    <w:rsid w:val="0068434B"/>
    <w:rsid w:val="006A79BF"/>
    <w:rsid w:val="006C2B74"/>
    <w:rsid w:val="006C3E1C"/>
    <w:rsid w:val="006D2A12"/>
    <w:rsid w:val="006D5136"/>
    <w:rsid w:val="006E17AE"/>
    <w:rsid w:val="006E68F5"/>
    <w:rsid w:val="006F67F1"/>
    <w:rsid w:val="007002CF"/>
    <w:rsid w:val="00703494"/>
    <w:rsid w:val="00724773"/>
    <w:rsid w:val="00725E32"/>
    <w:rsid w:val="00730198"/>
    <w:rsid w:val="00737AA3"/>
    <w:rsid w:val="00756A4A"/>
    <w:rsid w:val="0076000E"/>
    <w:rsid w:val="0077011C"/>
    <w:rsid w:val="007773F0"/>
    <w:rsid w:val="00783926"/>
    <w:rsid w:val="00791F29"/>
    <w:rsid w:val="0079316A"/>
    <w:rsid w:val="00794707"/>
    <w:rsid w:val="007A52A3"/>
    <w:rsid w:val="007A5716"/>
    <w:rsid w:val="007A74B7"/>
    <w:rsid w:val="007B0E21"/>
    <w:rsid w:val="007B785F"/>
    <w:rsid w:val="007F0633"/>
    <w:rsid w:val="007F13F1"/>
    <w:rsid w:val="007F5E19"/>
    <w:rsid w:val="00806E31"/>
    <w:rsid w:val="00827699"/>
    <w:rsid w:val="0082776F"/>
    <w:rsid w:val="0084308D"/>
    <w:rsid w:val="008462D8"/>
    <w:rsid w:val="00846D04"/>
    <w:rsid w:val="00847CBC"/>
    <w:rsid w:val="008555D2"/>
    <w:rsid w:val="00857290"/>
    <w:rsid w:val="008764EC"/>
    <w:rsid w:val="0087757D"/>
    <w:rsid w:val="00877711"/>
    <w:rsid w:val="00895EDE"/>
    <w:rsid w:val="008A35A5"/>
    <w:rsid w:val="008D54D0"/>
    <w:rsid w:val="008F02F1"/>
    <w:rsid w:val="008F5B17"/>
    <w:rsid w:val="00902F37"/>
    <w:rsid w:val="00903006"/>
    <w:rsid w:val="00903AC5"/>
    <w:rsid w:val="00906444"/>
    <w:rsid w:val="009154E3"/>
    <w:rsid w:val="0092762C"/>
    <w:rsid w:val="009303A4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73F0A"/>
    <w:rsid w:val="00981B4D"/>
    <w:rsid w:val="009A6F73"/>
    <w:rsid w:val="009B0D70"/>
    <w:rsid w:val="009B0E3B"/>
    <w:rsid w:val="009B1953"/>
    <w:rsid w:val="009D0611"/>
    <w:rsid w:val="009D154B"/>
    <w:rsid w:val="009D4506"/>
    <w:rsid w:val="009E774F"/>
    <w:rsid w:val="009E7757"/>
    <w:rsid w:val="00A02CDA"/>
    <w:rsid w:val="00A0549C"/>
    <w:rsid w:val="00A17BD5"/>
    <w:rsid w:val="00A2251F"/>
    <w:rsid w:val="00A26A61"/>
    <w:rsid w:val="00A34126"/>
    <w:rsid w:val="00A343CC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A288B"/>
    <w:rsid w:val="00AB0BE0"/>
    <w:rsid w:val="00AC43B4"/>
    <w:rsid w:val="00AC6316"/>
    <w:rsid w:val="00AE0FDF"/>
    <w:rsid w:val="00AF50BA"/>
    <w:rsid w:val="00B000AB"/>
    <w:rsid w:val="00B155D3"/>
    <w:rsid w:val="00B237F4"/>
    <w:rsid w:val="00B34D3B"/>
    <w:rsid w:val="00B66E50"/>
    <w:rsid w:val="00B770F1"/>
    <w:rsid w:val="00B77160"/>
    <w:rsid w:val="00BA4D29"/>
    <w:rsid w:val="00BA5A89"/>
    <w:rsid w:val="00BB6AD8"/>
    <w:rsid w:val="00BC1F52"/>
    <w:rsid w:val="00BC3B99"/>
    <w:rsid w:val="00BC4DE4"/>
    <w:rsid w:val="00BD3561"/>
    <w:rsid w:val="00BD48F6"/>
    <w:rsid w:val="00BE42D2"/>
    <w:rsid w:val="00BF36E1"/>
    <w:rsid w:val="00C07AC5"/>
    <w:rsid w:val="00C171A1"/>
    <w:rsid w:val="00C266B6"/>
    <w:rsid w:val="00C30B8A"/>
    <w:rsid w:val="00C30DD4"/>
    <w:rsid w:val="00C411FD"/>
    <w:rsid w:val="00C51483"/>
    <w:rsid w:val="00C524C4"/>
    <w:rsid w:val="00C535F8"/>
    <w:rsid w:val="00C546AC"/>
    <w:rsid w:val="00CA7D6A"/>
    <w:rsid w:val="00CB0C66"/>
    <w:rsid w:val="00CB1705"/>
    <w:rsid w:val="00CB1E0C"/>
    <w:rsid w:val="00CB220A"/>
    <w:rsid w:val="00CB7DC3"/>
    <w:rsid w:val="00CC1774"/>
    <w:rsid w:val="00CD41F2"/>
    <w:rsid w:val="00CD6830"/>
    <w:rsid w:val="00CE7779"/>
    <w:rsid w:val="00CF3E30"/>
    <w:rsid w:val="00D03B0F"/>
    <w:rsid w:val="00D06AB0"/>
    <w:rsid w:val="00D10CA7"/>
    <w:rsid w:val="00D116BF"/>
    <w:rsid w:val="00D478AB"/>
    <w:rsid w:val="00D5042D"/>
    <w:rsid w:val="00D511D6"/>
    <w:rsid w:val="00D5462F"/>
    <w:rsid w:val="00D549F5"/>
    <w:rsid w:val="00D54EE2"/>
    <w:rsid w:val="00D62F6F"/>
    <w:rsid w:val="00D64DD8"/>
    <w:rsid w:val="00D6675C"/>
    <w:rsid w:val="00D748E2"/>
    <w:rsid w:val="00D80EAF"/>
    <w:rsid w:val="00D831A4"/>
    <w:rsid w:val="00D934FF"/>
    <w:rsid w:val="00DA34E0"/>
    <w:rsid w:val="00DB44F2"/>
    <w:rsid w:val="00DC395A"/>
    <w:rsid w:val="00DC5DDB"/>
    <w:rsid w:val="00DE0D61"/>
    <w:rsid w:val="00DE1A42"/>
    <w:rsid w:val="00DE4BD3"/>
    <w:rsid w:val="00DF3E48"/>
    <w:rsid w:val="00DF401F"/>
    <w:rsid w:val="00DF6112"/>
    <w:rsid w:val="00E00460"/>
    <w:rsid w:val="00E14705"/>
    <w:rsid w:val="00E22C74"/>
    <w:rsid w:val="00E255FB"/>
    <w:rsid w:val="00E33A93"/>
    <w:rsid w:val="00E358BA"/>
    <w:rsid w:val="00E469B9"/>
    <w:rsid w:val="00E53F29"/>
    <w:rsid w:val="00E54DD9"/>
    <w:rsid w:val="00E83B9C"/>
    <w:rsid w:val="00E8517F"/>
    <w:rsid w:val="00E879C0"/>
    <w:rsid w:val="00E93087"/>
    <w:rsid w:val="00EA081B"/>
    <w:rsid w:val="00EA0C0F"/>
    <w:rsid w:val="00EB33A7"/>
    <w:rsid w:val="00EB3958"/>
    <w:rsid w:val="00EB58E5"/>
    <w:rsid w:val="00EB732C"/>
    <w:rsid w:val="00EB7C8C"/>
    <w:rsid w:val="00EC2160"/>
    <w:rsid w:val="00EE2024"/>
    <w:rsid w:val="00EE525A"/>
    <w:rsid w:val="00EF2CEA"/>
    <w:rsid w:val="00EF61B1"/>
    <w:rsid w:val="00F0048C"/>
    <w:rsid w:val="00F01256"/>
    <w:rsid w:val="00F23056"/>
    <w:rsid w:val="00F256C5"/>
    <w:rsid w:val="00F321C5"/>
    <w:rsid w:val="00F32282"/>
    <w:rsid w:val="00F34CA6"/>
    <w:rsid w:val="00F40835"/>
    <w:rsid w:val="00F613FE"/>
    <w:rsid w:val="00F643E0"/>
    <w:rsid w:val="00F77A66"/>
    <w:rsid w:val="00F8032F"/>
    <w:rsid w:val="00F921F7"/>
    <w:rsid w:val="00F97F6F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764917659628832E-2"/>
          <c:y val="4.9382716049382713E-2"/>
          <c:w val="0.65553006759110866"/>
          <c:h val="0.718156119373967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27</c:v>
                </c:pt>
                <c:pt idx="2">
                  <c:v>17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18-41DF-B755-0D5E0FC7F9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человек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E18-41DF-B755-0D5E0FC7F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4588288"/>
        <c:axId val="178494784"/>
      </c:barChart>
      <c:catAx>
        <c:axId val="18458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494784"/>
        <c:crosses val="autoZero"/>
        <c:auto val="1"/>
        <c:lblAlgn val="ctr"/>
        <c:lblOffset val="100"/>
        <c:noMultiLvlLbl val="0"/>
      </c:catAx>
      <c:valAx>
        <c:axId val="17849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58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6231305600074339"/>
          <c:y val="0.29444386118401872"/>
          <c:w val="0.20693730982742206"/>
          <c:h val="0.285803052396228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FF806-090E-4A64-80BB-4731FC1E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7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32</cp:revision>
  <cp:lastPrinted>2016-06-29T13:46:00Z</cp:lastPrinted>
  <dcterms:created xsi:type="dcterms:W3CDTF">2022-06-07T14:19:00Z</dcterms:created>
  <dcterms:modified xsi:type="dcterms:W3CDTF">2024-08-26T09:13:00Z</dcterms:modified>
</cp:coreProperties>
</file>