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F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="002A18F2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902F37" w:rsidRPr="00290F80" w:rsidRDefault="00902F37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 xml:space="preserve">МБОУ Школа № 32 </w:t>
      </w:r>
      <w:proofErr w:type="spellStart"/>
      <w:r>
        <w:rPr>
          <w:rStyle w:val="af5"/>
          <w:sz w:val="32"/>
          <w:szCs w:val="32"/>
        </w:rPr>
        <w:t>г.о</w:t>
      </w:r>
      <w:proofErr w:type="spellEnd"/>
      <w:r>
        <w:rPr>
          <w:rStyle w:val="af5"/>
          <w:sz w:val="32"/>
          <w:szCs w:val="32"/>
        </w:rPr>
        <w:t>. Самара</w:t>
      </w:r>
    </w:p>
    <w:p w:rsidR="00CE7779" w:rsidRPr="00CE7779" w:rsidRDefault="005060D9" w:rsidP="002A18F2">
      <w:pPr>
        <w:jc w:val="center"/>
        <w:rPr>
          <w:rStyle w:val="af5"/>
          <w:b w:val="0"/>
          <w:i/>
          <w:sz w:val="22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2A18F2">
        <w:rPr>
          <w:rStyle w:val="af5"/>
          <w:sz w:val="32"/>
          <w:szCs w:val="32"/>
        </w:rPr>
        <w:t xml:space="preserve"> химия</w:t>
      </w:r>
      <w:r w:rsidR="006D2A12" w:rsidRPr="00290F80">
        <w:rPr>
          <w:rStyle w:val="af5"/>
          <w:sz w:val="32"/>
          <w:szCs w:val="32"/>
        </w:rPr>
        <w:br/>
      </w:r>
    </w:p>
    <w:p w:rsidR="005E0053" w:rsidRDefault="005E0053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9B58BC">
        <w:rPr>
          <w:b/>
          <w:bCs/>
          <w:sz w:val="28"/>
          <w:szCs w:val="28"/>
        </w:rPr>
        <w:t>ГЭ по</w:t>
      </w:r>
      <w:r w:rsidR="005060D9" w:rsidRPr="00290F80">
        <w:rPr>
          <w:b/>
          <w:bCs/>
          <w:sz w:val="28"/>
          <w:szCs w:val="28"/>
        </w:rPr>
        <w:t xml:space="preserve"> предмету</w:t>
      </w:r>
      <w:r w:rsidR="009B58BC">
        <w:rPr>
          <w:b/>
          <w:bCs/>
          <w:sz w:val="28"/>
          <w:szCs w:val="28"/>
        </w:rPr>
        <w:t xml:space="preserve"> химия </w:t>
      </w:r>
      <w:r w:rsidR="005060D9" w:rsidRPr="00290F80">
        <w:rPr>
          <w:b/>
          <w:bCs/>
          <w:sz w:val="28"/>
          <w:szCs w:val="28"/>
        </w:rPr>
        <w:t xml:space="preserve">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9B58BC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</w:t>
      </w:r>
      <w:bookmarkEnd w:id="0"/>
      <w:bookmarkEnd w:id="1"/>
      <w:bookmarkEnd w:id="2"/>
      <w:r w:rsidR="00314599">
        <w:rPr>
          <w:rStyle w:val="a6"/>
          <w:b/>
          <w:bCs/>
          <w:sz w:val="28"/>
          <w:szCs w:val="28"/>
        </w:rPr>
        <w:footnoteReference w:id="1"/>
      </w:r>
      <w:r w:rsidR="009B58BC">
        <w:rPr>
          <w:b/>
          <w:bCs/>
          <w:sz w:val="28"/>
          <w:szCs w:val="28"/>
        </w:rPr>
        <w:t>)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61"/>
        <w:gridCol w:w="1377"/>
        <w:gridCol w:w="1378"/>
        <w:gridCol w:w="1377"/>
        <w:gridCol w:w="1378"/>
      </w:tblGrid>
      <w:tr w:rsidR="0082776F" w:rsidRPr="0082776F" w:rsidTr="0082776F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Del="00006B1B" w:rsidRDefault="004F108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RDefault="004F108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</w:tr>
      <w:tr w:rsidR="0082776F" w:rsidRPr="0082776F" w:rsidTr="0082776F">
        <w:trPr>
          <w:cantSplit/>
          <w:tblHeader/>
        </w:trPr>
        <w:tc>
          <w:tcPr>
            <w:tcW w:w="676" w:type="dxa"/>
            <w:vMerge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82776F" w:rsidRPr="0082776F" w:rsidTr="0082776F">
        <w:tc>
          <w:tcPr>
            <w:tcW w:w="676" w:type="dxa"/>
            <w:vAlign w:val="center"/>
          </w:tcPr>
          <w:p w:rsidR="0082776F" w:rsidRPr="0082776F" w:rsidRDefault="0082776F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2776F" w:rsidRPr="0082776F" w:rsidRDefault="00600A44" w:rsidP="00600A44">
            <w:pPr>
              <w:tabs>
                <w:tab w:val="left" w:pos="10320"/>
              </w:tabs>
            </w:pPr>
            <w:r>
              <w:t xml:space="preserve">Количество обучающихся 9-х классов </w:t>
            </w:r>
          </w:p>
        </w:tc>
        <w:tc>
          <w:tcPr>
            <w:tcW w:w="1377" w:type="dxa"/>
            <w:vAlign w:val="center"/>
          </w:tcPr>
          <w:p w:rsidR="0082776F" w:rsidRPr="0082776F" w:rsidRDefault="004F1084" w:rsidP="004F1084">
            <w:pPr>
              <w:jc w:val="center"/>
            </w:pPr>
            <w:r>
              <w:t>5</w:t>
            </w:r>
          </w:p>
        </w:tc>
        <w:tc>
          <w:tcPr>
            <w:tcW w:w="1378" w:type="dxa"/>
            <w:vAlign w:val="center"/>
          </w:tcPr>
          <w:p w:rsidR="0082776F" w:rsidRPr="0082776F" w:rsidRDefault="004F1084" w:rsidP="004F1084">
            <w:pPr>
              <w:jc w:val="center"/>
            </w:pPr>
            <w:r>
              <w:t>7</w:t>
            </w:r>
          </w:p>
        </w:tc>
        <w:tc>
          <w:tcPr>
            <w:tcW w:w="1377" w:type="dxa"/>
            <w:vAlign w:val="center"/>
          </w:tcPr>
          <w:p w:rsidR="0082776F" w:rsidRPr="0082776F" w:rsidRDefault="004F1084" w:rsidP="004F1084">
            <w:pPr>
              <w:jc w:val="center"/>
            </w:pPr>
            <w:r>
              <w:t>7</w:t>
            </w:r>
          </w:p>
        </w:tc>
        <w:tc>
          <w:tcPr>
            <w:tcW w:w="1378" w:type="dxa"/>
            <w:vAlign w:val="center"/>
          </w:tcPr>
          <w:p w:rsidR="0082776F" w:rsidRPr="0082776F" w:rsidRDefault="005B482B" w:rsidP="005B482B">
            <w:pPr>
              <w:jc w:val="center"/>
            </w:pPr>
            <w:r>
              <w:t>15</w:t>
            </w:r>
          </w:p>
        </w:tc>
      </w:tr>
      <w:tr w:rsidR="0082776F" w:rsidRPr="0082776F" w:rsidTr="008277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82776F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6F" w:rsidRPr="0082776F" w:rsidRDefault="00600A44" w:rsidP="00600A44">
            <w:pPr>
              <w:tabs>
                <w:tab w:val="left" w:pos="10320"/>
              </w:tabs>
            </w:pPr>
            <w:r>
              <w:t>Количество обучающихся 9-х классов</w:t>
            </w:r>
            <w:r w:rsidR="0082776F" w:rsidRPr="0082776F">
              <w:t xml:space="preserve"> с ограниченными возможностями здоровья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4F1084" w:rsidP="004F1084">
            <w:pPr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4F1084" w:rsidP="004F1084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4F1084" w:rsidP="004F1084">
            <w:pPr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4F1084" w:rsidP="004F1084">
            <w:pPr>
              <w:jc w:val="center"/>
            </w:pPr>
            <w:r>
              <w:t>0</w:t>
            </w:r>
          </w:p>
        </w:tc>
      </w:tr>
    </w:tbl>
    <w:p w:rsidR="003602B9" w:rsidRDefault="003602B9" w:rsidP="00EB7C8C">
      <w:pPr>
        <w:jc w:val="both"/>
        <w:rPr>
          <w:b/>
        </w:rPr>
      </w:pPr>
      <w:bookmarkStart w:id="3" w:name="_Toc424490577"/>
    </w:p>
    <w:bookmarkEnd w:id="3"/>
    <w:p w:rsidR="002A2670" w:rsidRDefault="00903AC5" w:rsidP="00DC5A5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B92FBE">
        <w:rPr>
          <w:b/>
          <w:bCs/>
          <w:sz w:val="28"/>
          <w:szCs w:val="28"/>
        </w:rPr>
        <w:t xml:space="preserve"> предмету</w:t>
      </w:r>
    </w:p>
    <w:p w:rsidR="00DC5A50" w:rsidRPr="00DC5A50" w:rsidRDefault="00DC5A50" w:rsidP="00DC5A50">
      <w:pPr>
        <w:jc w:val="both"/>
        <w:rPr>
          <w:b/>
          <w:bCs/>
          <w:sz w:val="28"/>
          <w:szCs w:val="28"/>
        </w:rPr>
      </w:pPr>
    </w:p>
    <w:p w:rsidR="000A6DC3" w:rsidRPr="00DC5A50" w:rsidRDefault="000A6DC3" w:rsidP="000A6DC3">
      <w:pPr>
        <w:pStyle w:val="af7"/>
        <w:keepNext/>
        <w:rPr>
          <w:i w:val="0"/>
          <w:color w:val="auto"/>
          <w:sz w:val="28"/>
          <w:szCs w:val="28"/>
        </w:rPr>
      </w:pPr>
      <w:r w:rsidRPr="00DC5A50">
        <w:rPr>
          <w:b/>
          <w:bCs/>
          <w:i w:val="0"/>
          <w:color w:val="auto"/>
          <w:sz w:val="28"/>
          <w:szCs w:val="28"/>
        </w:rPr>
        <w:t>Графический анализ выполнения работы по химии</w:t>
      </w:r>
    </w:p>
    <w:p w:rsidR="000E4794" w:rsidRDefault="000E4794" w:rsidP="000A6DC3">
      <w:pPr>
        <w:keepNext/>
        <w:spacing w:after="200" w:line="276" w:lineRule="auto"/>
        <w:ind w:left="-1276"/>
      </w:pPr>
      <w:r>
        <w:rPr>
          <w:b/>
          <w:noProof/>
        </w:rPr>
        <w:drawing>
          <wp:inline distT="0" distB="0" distL="0" distR="0" wp14:anchorId="56D3C7BA" wp14:editId="15A21F03">
            <wp:extent cx="6791325" cy="3143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4AB8" w:rsidRPr="00DC5A50" w:rsidRDefault="001B0018" w:rsidP="00D116BF">
      <w:pPr>
        <w:jc w:val="both"/>
        <w:rPr>
          <w:b/>
          <w:sz w:val="28"/>
          <w:szCs w:val="28"/>
        </w:rPr>
      </w:pPr>
      <w:r w:rsidRPr="00DC5A50">
        <w:rPr>
          <w:b/>
          <w:sz w:val="28"/>
          <w:szCs w:val="28"/>
        </w:rPr>
        <w:t>2.</w:t>
      </w:r>
      <w:r w:rsidR="00903AC5" w:rsidRPr="00DC5A50">
        <w:rPr>
          <w:b/>
          <w:sz w:val="28"/>
          <w:szCs w:val="28"/>
        </w:rPr>
        <w:t>2</w:t>
      </w:r>
      <w:r w:rsidRPr="00DC5A50">
        <w:rPr>
          <w:b/>
          <w:sz w:val="28"/>
          <w:szCs w:val="28"/>
        </w:rPr>
        <w:t>.</w:t>
      </w:r>
      <w:r w:rsidR="00A80A00" w:rsidRPr="00DC5A50">
        <w:rPr>
          <w:b/>
          <w:sz w:val="28"/>
          <w:szCs w:val="28"/>
        </w:rPr>
        <w:t>2</w:t>
      </w:r>
      <w:r w:rsidR="00F97F6F" w:rsidRPr="00DC5A50">
        <w:rPr>
          <w:b/>
          <w:sz w:val="28"/>
          <w:szCs w:val="28"/>
        </w:rPr>
        <w:t>.</w:t>
      </w:r>
      <w:r w:rsidR="00614AB8" w:rsidRPr="00DC5A50">
        <w:rPr>
          <w:b/>
          <w:sz w:val="28"/>
          <w:szCs w:val="28"/>
        </w:rPr>
        <w:t xml:space="preserve">Динамика результатов </w:t>
      </w:r>
      <w:r w:rsidRPr="00DC5A50">
        <w:rPr>
          <w:b/>
          <w:sz w:val="28"/>
          <w:szCs w:val="28"/>
        </w:rPr>
        <w:t>О</w:t>
      </w:r>
      <w:r w:rsidR="00614AB8" w:rsidRPr="00DC5A50">
        <w:rPr>
          <w:b/>
          <w:sz w:val="28"/>
          <w:szCs w:val="28"/>
        </w:rPr>
        <w:t xml:space="preserve">ГЭ по предмету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323154" w:rsidRPr="00931BA3" w:rsidTr="0082776F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323154" w:rsidRPr="00931BA3" w:rsidRDefault="0032315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154" w:rsidRPr="00D831A4" w:rsidRDefault="004F108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="0032315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23154" w:rsidRPr="00D831A4" w:rsidRDefault="004F108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="00323154"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323154" w:rsidRPr="00931BA3" w:rsidTr="0082776F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323154" w:rsidRPr="00931BA3" w:rsidRDefault="00323154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323154" w:rsidRPr="00931BA3" w:rsidTr="0082776F">
        <w:trPr>
          <w:trHeight w:val="349"/>
        </w:trPr>
        <w:tc>
          <w:tcPr>
            <w:tcW w:w="2410" w:type="dxa"/>
            <w:vAlign w:val="center"/>
          </w:tcPr>
          <w:p w:rsidR="00323154" w:rsidRPr="00931BA3" w:rsidRDefault="00323154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:rsidR="00323154" w:rsidRPr="00931BA3" w:rsidRDefault="004F1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323154" w:rsidRPr="00931BA3" w:rsidRDefault="004F1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4E448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4E448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323154" w:rsidRPr="00931BA3" w:rsidTr="0082776F">
        <w:trPr>
          <w:trHeight w:val="338"/>
        </w:trPr>
        <w:tc>
          <w:tcPr>
            <w:tcW w:w="2410" w:type="dxa"/>
            <w:vAlign w:val="center"/>
          </w:tcPr>
          <w:p w:rsidR="00323154" w:rsidRPr="00931BA3" w:rsidRDefault="00323154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323154" w:rsidRPr="00931BA3" w:rsidRDefault="004F1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772" w:type="dxa"/>
            <w:vAlign w:val="center"/>
          </w:tcPr>
          <w:p w:rsidR="00323154" w:rsidRPr="00931BA3" w:rsidRDefault="004F1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4E448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4E448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</w:tr>
      <w:tr w:rsidR="00323154" w:rsidRPr="00931BA3" w:rsidTr="0082776F">
        <w:trPr>
          <w:trHeight w:val="338"/>
        </w:trPr>
        <w:tc>
          <w:tcPr>
            <w:tcW w:w="2410" w:type="dxa"/>
            <w:vAlign w:val="center"/>
          </w:tcPr>
          <w:p w:rsidR="00323154" w:rsidRPr="00931BA3" w:rsidRDefault="00323154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323154" w:rsidRPr="00931BA3" w:rsidRDefault="004F1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:rsidR="00323154" w:rsidRPr="00931BA3" w:rsidRDefault="004F1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4E448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4E448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323154" w:rsidRPr="00931BA3" w:rsidTr="0082776F">
        <w:trPr>
          <w:trHeight w:val="338"/>
        </w:trPr>
        <w:tc>
          <w:tcPr>
            <w:tcW w:w="2410" w:type="dxa"/>
            <w:vAlign w:val="center"/>
          </w:tcPr>
          <w:p w:rsidR="00323154" w:rsidRPr="00931BA3" w:rsidRDefault="00323154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323154" w:rsidRPr="00931BA3" w:rsidRDefault="004F1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323154" w:rsidRPr="00931BA3" w:rsidRDefault="004F1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4E448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4E448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85</w:t>
            </w:r>
          </w:p>
        </w:tc>
      </w:tr>
    </w:tbl>
    <w:p w:rsidR="00022E68" w:rsidRDefault="00022E68" w:rsidP="00903AC5">
      <w:pPr>
        <w:jc w:val="both"/>
        <w:rPr>
          <w:b/>
          <w:bCs/>
        </w:rPr>
      </w:pPr>
    </w:p>
    <w:p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4A1E" w:rsidRDefault="00094A1E" w:rsidP="00F97F6F">
      <w:pPr>
        <w:jc w:val="both"/>
        <w:rPr>
          <w:b/>
        </w:rPr>
      </w:pPr>
    </w:p>
    <w:p w:rsidR="00FA3F99" w:rsidRDefault="00BE42D2" w:rsidP="00DC5A50">
      <w:pPr>
        <w:jc w:val="both"/>
        <w:rPr>
          <w:b/>
        </w:rPr>
      </w:pPr>
      <w:r w:rsidRPr="00DC5A50">
        <w:rPr>
          <w:b/>
          <w:sz w:val="28"/>
          <w:szCs w:val="28"/>
        </w:rPr>
        <w:t>2.</w:t>
      </w:r>
      <w:r w:rsidR="00A61E60" w:rsidRPr="00DC5A50">
        <w:rPr>
          <w:b/>
          <w:sz w:val="28"/>
          <w:szCs w:val="28"/>
        </w:rPr>
        <w:t>2</w:t>
      </w:r>
      <w:r w:rsidRPr="00DC5A50">
        <w:rPr>
          <w:b/>
          <w:sz w:val="28"/>
          <w:szCs w:val="28"/>
        </w:rPr>
        <w:t>.</w:t>
      </w:r>
      <w:r w:rsidR="00E92FE6" w:rsidRPr="00DC5A50">
        <w:rPr>
          <w:b/>
          <w:sz w:val="28"/>
          <w:szCs w:val="28"/>
        </w:rPr>
        <w:t>3</w:t>
      </w:r>
      <w:r w:rsidR="00B92FBE" w:rsidRPr="00DC5A50">
        <w:rPr>
          <w:b/>
          <w:sz w:val="28"/>
          <w:szCs w:val="28"/>
        </w:rPr>
        <w:t xml:space="preserve"> </w:t>
      </w:r>
      <w:r w:rsidR="005060D9" w:rsidRPr="00DC5A50">
        <w:rPr>
          <w:b/>
          <w:sz w:val="28"/>
          <w:szCs w:val="28"/>
        </w:rPr>
        <w:t>ВЫВОД</w:t>
      </w:r>
      <w:r w:rsidR="00653487" w:rsidRPr="00DC5A50">
        <w:rPr>
          <w:b/>
          <w:sz w:val="28"/>
          <w:szCs w:val="28"/>
        </w:rPr>
        <w:t>Ы</w:t>
      </w:r>
      <w:r w:rsidR="00B92FBE" w:rsidRPr="00DC5A50">
        <w:rPr>
          <w:b/>
          <w:sz w:val="28"/>
          <w:szCs w:val="28"/>
        </w:rPr>
        <w:t xml:space="preserve"> </w:t>
      </w:r>
      <w:r w:rsidR="00146CF9" w:rsidRPr="00DC5A50">
        <w:rPr>
          <w:b/>
          <w:sz w:val="28"/>
          <w:szCs w:val="28"/>
        </w:rPr>
        <w:t xml:space="preserve">о </w:t>
      </w:r>
      <w:r w:rsidR="00653487" w:rsidRPr="00DC5A50">
        <w:rPr>
          <w:b/>
          <w:sz w:val="28"/>
          <w:szCs w:val="28"/>
        </w:rPr>
        <w:t>характере</w:t>
      </w:r>
      <w:r w:rsidR="005060D9" w:rsidRPr="00DC5A50">
        <w:rPr>
          <w:b/>
          <w:sz w:val="28"/>
          <w:szCs w:val="28"/>
        </w:rPr>
        <w:t xml:space="preserve"> результатов </w:t>
      </w:r>
      <w:r w:rsidR="00F921F7" w:rsidRPr="00DC5A50">
        <w:rPr>
          <w:b/>
          <w:sz w:val="28"/>
          <w:szCs w:val="28"/>
        </w:rPr>
        <w:t>О</w:t>
      </w:r>
      <w:r w:rsidR="005060D9" w:rsidRPr="00DC5A50">
        <w:rPr>
          <w:b/>
          <w:sz w:val="28"/>
          <w:szCs w:val="28"/>
        </w:rPr>
        <w:t>ГЭ по</w:t>
      </w:r>
      <w:r w:rsidR="00B92FBE" w:rsidRPr="00DC5A50">
        <w:rPr>
          <w:b/>
          <w:sz w:val="28"/>
          <w:szCs w:val="28"/>
        </w:rPr>
        <w:t xml:space="preserve"> химии</w:t>
      </w:r>
      <w:r w:rsidRPr="00DC5A50">
        <w:rPr>
          <w:b/>
          <w:sz w:val="28"/>
          <w:szCs w:val="28"/>
        </w:rPr>
        <w:t xml:space="preserve"> в </w:t>
      </w:r>
      <w:r w:rsidR="004E448E" w:rsidRPr="00DC5A50">
        <w:rPr>
          <w:b/>
          <w:sz w:val="28"/>
          <w:szCs w:val="28"/>
        </w:rPr>
        <w:t>2024</w:t>
      </w:r>
      <w:r w:rsidR="00B92FBE" w:rsidRPr="00DC5A50">
        <w:rPr>
          <w:b/>
          <w:sz w:val="28"/>
          <w:szCs w:val="28"/>
        </w:rPr>
        <w:t xml:space="preserve"> </w:t>
      </w:r>
      <w:r w:rsidRPr="00DC5A50">
        <w:rPr>
          <w:b/>
          <w:sz w:val="28"/>
          <w:szCs w:val="28"/>
        </w:rPr>
        <w:t>году</w:t>
      </w:r>
      <w:r w:rsidR="00653487" w:rsidRPr="00DC5A50">
        <w:rPr>
          <w:b/>
          <w:sz w:val="28"/>
          <w:szCs w:val="28"/>
        </w:rPr>
        <w:t xml:space="preserve"> и в динамике.</w:t>
      </w:r>
      <w:r w:rsidR="00F97F6F">
        <w:rPr>
          <w:b/>
        </w:rPr>
        <w:br/>
      </w:r>
      <w:r w:rsidR="00E175D3" w:rsidRPr="00FA3F99">
        <w:t xml:space="preserve">   </w:t>
      </w:r>
      <w:r w:rsidR="004E448E">
        <w:t>В 2024</w:t>
      </w:r>
      <w:r w:rsidR="00B92FBE" w:rsidRPr="00FA3F99">
        <w:t xml:space="preserve"> году наблюдается </w:t>
      </w:r>
      <w:r w:rsidR="004E448E">
        <w:t xml:space="preserve">повышение </w:t>
      </w:r>
      <w:r w:rsidR="00B92FBE" w:rsidRPr="00FA3F99">
        <w:t>численности учащихся, сдававших химию</w:t>
      </w:r>
      <w:r w:rsidR="00DB2351" w:rsidRPr="00FA3F99">
        <w:t xml:space="preserve">, как предмет по выбору. Также отмечается </w:t>
      </w:r>
      <w:r w:rsidR="004E448E">
        <w:t xml:space="preserve">положительная </w:t>
      </w:r>
      <w:r w:rsidR="00DB2351" w:rsidRPr="00FA3F99">
        <w:t>динамика</w:t>
      </w:r>
      <w:r w:rsidR="004E448E">
        <w:t xml:space="preserve"> по предмету по сравнению с 2023</w:t>
      </w:r>
      <w:r w:rsidR="00DB2351" w:rsidRPr="00FA3F99">
        <w:t xml:space="preserve"> учебным годом</w:t>
      </w:r>
      <w:r w:rsidR="00E175D3" w:rsidRPr="00FA3F99">
        <w:t xml:space="preserve">. Причинами могут служить </w:t>
      </w:r>
      <w:r w:rsidR="004E448E">
        <w:t xml:space="preserve">высокий </w:t>
      </w:r>
      <w:r w:rsidR="00E175D3" w:rsidRPr="00FA3F99">
        <w:t xml:space="preserve">уровень подготовки учащихся, а  также </w:t>
      </w:r>
      <w:r w:rsidR="004E448E">
        <w:t xml:space="preserve">высокий </w:t>
      </w:r>
      <w:r w:rsidR="00E175D3" w:rsidRPr="00FA3F99">
        <w:t>уровень мотивации и</w:t>
      </w:r>
      <w:r w:rsidR="004E448E">
        <w:t xml:space="preserve"> осознанный выбор</w:t>
      </w:r>
      <w:r w:rsidR="00E175D3" w:rsidRPr="00FA3F99">
        <w:t xml:space="preserve"> предмета.</w:t>
      </w:r>
    </w:p>
    <w:p w:rsidR="00FA3F99" w:rsidRPr="00FA3F99" w:rsidRDefault="00FA3F99" w:rsidP="00FA3F99">
      <w:pPr>
        <w:spacing w:line="276" w:lineRule="auto"/>
        <w:jc w:val="both"/>
        <w:rPr>
          <w:b/>
        </w:rPr>
      </w:pPr>
    </w:p>
    <w:p w:rsidR="001D7B78" w:rsidRPr="00FA3F99" w:rsidRDefault="00F921F7" w:rsidP="00FA3F99">
      <w:pPr>
        <w:spacing w:after="200" w:line="276" w:lineRule="auto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1D7B78" w:rsidRPr="008C725A" w:rsidRDefault="001D7B78" w:rsidP="001D7B78">
      <w:pPr>
        <w:ind w:firstLine="426"/>
        <w:contextualSpacing/>
        <w:jc w:val="both"/>
        <w:rPr>
          <w:b/>
          <w:i/>
          <w:iCs/>
        </w:rPr>
      </w:pPr>
      <w:r>
        <w:rPr>
          <w:b/>
          <w:i/>
          <w:iCs/>
        </w:rPr>
        <w:t xml:space="preserve">Анализ выполнения КИМ в разделе 2.3 </w:t>
      </w:r>
      <w:r w:rsidR="000849F6">
        <w:rPr>
          <w:b/>
          <w:i/>
          <w:iCs/>
        </w:rPr>
        <w:t>проводится</w:t>
      </w:r>
      <w:r>
        <w:rPr>
          <w:b/>
          <w:i/>
          <w:iCs/>
        </w:rPr>
        <w:t xml:space="preserve"> на основе</w:t>
      </w:r>
      <w:r w:rsidRPr="008C725A">
        <w:rPr>
          <w:b/>
          <w:i/>
          <w:iCs/>
        </w:rPr>
        <w:t xml:space="preserve"> результатов всего массива участников основного периода </w:t>
      </w:r>
      <w:r>
        <w:rPr>
          <w:b/>
          <w:i/>
          <w:iCs/>
        </w:rPr>
        <w:t>О</w:t>
      </w:r>
      <w:r w:rsidRPr="008C725A">
        <w:rPr>
          <w:b/>
          <w:i/>
          <w:iCs/>
        </w:rPr>
        <w:t>ГЭ по учебному предмету в субъекте Российской Федерации вне зависимости от выполненного</w:t>
      </w:r>
      <w:r>
        <w:rPr>
          <w:b/>
          <w:i/>
          <w:iCs/>
        </w:rPr>
        <w:t xml:space="preserve"> участником экзамена</w:t>
      </w:r>
      <w:r w:rsidR="00247CE2">
        <w:rPr>
          <w:b/>
          <w:i/>
          <w:iCs/>
        </w:rPr>
        <w:t xml:space="preserve"> конкретного</w:t>
      </w:r>
      <w:r w:rsidRPr="008C725A">
        <w:rPr>
          <w:b/>
          <w:i/>
          <w:iCs/>
        </w:rPr>
        <w:t xml:space="preserve"> варианта КИМ.</w:t>
      </w:r>
    </w:p>
    <w:p w:rsidR="007A74B7" w:rsidRPr="00FA3F99" w:rsidRDefault="0079316A" w:rsidP="002178E5">
      <w:pPr>
        <w:ind w:firstLine="426"/>
        <w:contextualSpacing/>
        <w:jc w:val="both"/>
      </w:pPr>
      <w:r w:rsidRPr="00FA3F99"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</w:t>
      </w:r>
      <w:r w:rsidR="0062684D" w:rsidRPr="00FA3F99">
        <w:t>;</w:t>
      </w:r>
      <w:r w:rsidRPr="00FA3F99">
        <w:t xml:space="preserve"> по </w:t>
      </w:r>
      <w:r w:rsidR="00247CE2" w:rsidRPr="00FA3F99">
        <w:t>умениям</w:t>
      </w:r>
      <w:r w:rsidR="0062684D" w:rsidRPr="00FA3F99">
        <w:t xml:space="preserve">, </w:t>
      </w:r>
      <w:r w:rsidR="00247CE2" w:rsidRPr="00FA3F99">
        <w:t>навыкам</w:t>
      </w:r>
      <w:r w:rsidR="0062684D" w:rsidRPr="00FA3F99">
        <w:t xml:space="preserve">, </w:t>
      </w:r>
      <w:r w:rsidRPr="00FA3F99">
        <w:t xml:space="preserve">видам </w:t>
      </w:r>
      <w:r w:rsidR="00247CE2" w:rsidRPr="00FA3F99">
        <w:t xml:space="preserve">познавательной </w:t>
      </w:r>
      <w:r w:rsidRPr="00FA3F99">
        <w:t>деятельности</w:t>
      </w:r>
      <w:r w:rsidR="0062684D" w:rsidRPr="00FA3F99">
        <w:t>;</w:t>
      </w:r>
      <w:r w:rsidRPr="00FA3F99">
        <w:t xml:space="preserve"> по тематическим разделам).</w:t>
      </w:r>
    </w:p>
    <w:p w:rsidR="001D7B78" w:rsidRPr="00FA3F99" w:rsidRDefault="0079316A" w:rsidP="001D7B78">
      <w:pPr>
        <w:ind w:firstLine="426"/>
        <w:jc w:val="both"/>
      </w:pPr>
      <w:r w:rsidRPr="00FA3F99">
        <w:t xml:space="preserve">Рекомендуется рассматривать задания, проверяющие один и тот же элемент содержания / </w:t>
      </w:r>
      <w:r w:rsidR="0062684D" w:rsidRPr="00FA3F99">
        <w:t xml:space="preserve">умение, навык, </w:t>
      </w:r>
      <w:r w:rsidRPr="00FA3F99">
        <w:t xml:space="preserve">вид </w:t>
      </w:r>
      <w:r w:rsidR="0062684D" w:rsidRPr="00FA3F99">
        <w:t xml:space="preserve">познавательной </w:t>
      </w:r>
      <w:r w:rsidRPr="00FA3F99">
        <w:t xml:space="preserve">деятельности, в совокупности с учетом их уровня сложности. Анализ проводится не только на основе среднего процента выполнения, но и на основе процентов выполнения </w:t>
      </w:r>
      <w:r w:rsidR="0062684D" w:rsidRPr="00FA3F99">
        <w:t xml:space="preserve">заданий </w:t>
      </w:r>
      <w:r w:rsidRPr="00FA3F99">
        <w:t>группами участников ОГЭ с разным уровнем подготовки (группа обучающихся, получивших неудовлетворительную отметку</w:t>
      </w:r>
      <w:r w:rsidR="001D7B78" w:rsidRPr="00FA3F99">
        <w:t>,</w:t>
      </w:r>
      <w:r w:rsidRPr="00FA3F99">
        <w:t xml:space="preserve"> получивших отметк</w:t>
      </w:r>
      <w:r w:rsidR="001D7B78" w:rsidRPr="00FA3F99">
        <w:t>и</w:t>
      </w:r>
      <w:r w:rsidRPr="00FA3F99">
        <w:t xml:space="preserve"> «3»</w:t>
      </w:r>
      <w:r w:rsidR="001D7B78" w:rsidRPr="00FA3F99">
        <w:t>,</w:t>
      </w:r>
      <w:r w:rsidRPr="00FA3F99">
        <w:t xml:space="preserve"> «4»</w:t>
      </w:r>
      <w:r w:rsidR="005A2C32" w:rsidRPr="00FA3F99">
        <w:t>,</w:t>
      </w:r>
      <w:r w:rsidRPr="00FA3F99">
        <w:t xml:space="preserve"> «5»). </w:t>
      </w:r>
    </w:p>
    <w:p w:rsidR="001D7B78" w:rsidRPr="00FA3F99" w:rsidRDefault="001D7B78" w:rsidP="001D7B78">
      <w:pPr>
        <w:ind w:firstLine="539"/>
        <w:jc w:val="both"/>
        <w:rPr>
          <w:iCs/>
        </w:rPr>
      </w:pPr>
      <w:r w:rsidRPr="00FA3F99">
        <w:t>При статистическом анализе выполнения заданий, система оценивания которых предполагает оценивание по нескольким критериям, следует считать единицами анализа отдельные критерии.</w:t>
      </w:r>
    </w:p>
    <w:p w:rsidR="00903AC5" w:rsidRPr="00DC5A50" w:rsidRDefault="00903AC5" w:rsidP="001D7B78">
      <w:pPr>
        <w:ind w:firstLine="426"/>
        <w:jc w:val="both"/>
        <w:rPr>
          <w:sz w:val="28"/>
          <w:szCs w:val="28"/>
        </w:rPr>
      </w:pPr>
    </w:p>
    <w:p w:rsidR="00903AC5" w:rsidRPr="00DC5A50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5F2021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.1. Краткая характеристика КИМ по предмету</w:t>
      </w:r>
      <w:r w:rsidR="00891709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E1374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химия</w:t>
      </w:r>
    </w:p>
    <w:p w:rsidR="00891709" w:rsidRPr="00BE42D2" w:rsidRDefault="00891709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709" w:rsidRPr="00FA3F99" w:rsidRDefault="00891709" w:rsidP="001D7B78">
      <w:pPr>
        <w:ind w:firstLine="567"/>
        <w:contextualSpacing/>
        <w:jc w:val="both"/>
      </w:pPr>
      <w:r w:rsidRPr="00FA3F99">
        <w:t xml:space="preserve">Работа состоит из двух частей. Часть 1 содержит 19 заданий с кратким ответом, подразумевающих самостоятельное формулирование и запись ответа в виде числа или последовательности цифр. Часть 2 содержит 5 заданий: 3 задания этой части подразумевают запись развёрнутого ответа, 2 задания этой части предполагают выполнение химического эксперимента. </w:t>
      </w:r>
      <w:r w:rsidR="0079598C" w:rsidRPr="00FA3F99">
        <w:t xml:space="preserve">При определении количества заданий КИМ ОГЭ, ориентированных на проверку усвоения учебного материала отдельных содержательных блоков / линий, </w:t>
      </w:r>
      <w:proofErr w:type="gramStart"/>
      <w:r w:rsidR="0079598C" w:rsidRPr="00FA3F99">
        <w:t>учитывался</w:t>
      </w:r>
      <w:proofErr w:type="gramEnd"/>
      <w:r w:rsidR="0079598C" w:rsidRPr="00FA3F99">
        <w:t xml:space="preserve"> прежде всего занимаемый ими объём в содержании курса химии. Например, был принят во внимание тот факт, что в системе подготовки обучающихся основной школы наибольший объём знаний, определяющих уровень их подготовки, относится к таким содержательным блокам, как «Многообразие химических реакций» и «Многообразие веществ». По этой причине суммарная доля заданий (от общего количества всех заданий), проверяющих усвоение их содержания, составила 30% по каждому из разделов. Значительная доля заданий, включённых в вариант, относится также к разделу «Экспериментальная химия».</w:t>
      </w:r>
    </w:p>
    <w:p w:rsidR="00846D04" w:rsidRDefault="00846D0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Pr="00DC5A50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2.3</w:t>
      </w:r>
      <w:r w:rsidR="00903AC5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.2</w:t>
      </w:r>
      <w:r w:rsidR="00B155D3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61C2E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Статистический анализ</w:t>
      </w:r>
      <w:r w:rsidR="0090440C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048C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выполнения</w:t>
      </w:r>
      <w:r w:rsidR="0090440C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55D3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заданий</w:t>
      </w:r>
      <w:r w:rsidR="0090440C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55D3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КИМ ОГЭ</w:t>
      </w:r>
      <w:r w:rsidR="0090440C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55D3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07039B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CD6FEA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55D3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году</w:t>
      </w:r>
    </w:p>
    <w:p w:rsidR="006805C0" w:rsidRPr="00FA3F99" w:rsidRDefault="006805C0" w:rsidP="00EB7C8C">
      <w:pPr>
        <w:jc w:val="both"/>
      </w:pPr>
    </w:p>
    <w:p w:rsidR="0079598C" w:rsidRPr="00DC5A50" w:rsidRDefault="0079316A" w:rsidP="00DC5A50">
      <w:pPr>
        <w:ind w:firstLine="708"/>
        <w:jc w:val="both"/>
        <w:rPr>
          <w:b/>
        </w:rPr>
      </w:pPr>
      <w:r w:rsidRPr="00FA3F99">
        <w:lastRenderedPageBreak/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FA3F99">
        <w:rPr>
          <w:b/>
        </w:rPr>
        <w:t xml:space="preserve">с указанием средних процентов выполнения по каждой линии </w:t>
      </w:r>
      <w:r w:rsidR="00E954B5" w:rsidRPr="00FA3F99">
        <w:rPr>
          <w:b/>
        </w:rPr>
        <w:t>заданий в регион</w:t>
      </w:r>
      <w:r w:rsidR="00A25F77" w:rsidRPr="00FA3F99">
        <w:rPr>
          <w:b/>
        </w:rPr>
        <w:t>е.</w:t>
      </w:r>
    </w:p>
    <w:p w:rsidR="0079598C" w:rsidRDefault="0079598C" w:rsidP="00E954B5">
      <w:pPr>
        <w:ind w:firstLine="708"/>
        <w:jc w:val="both"/>
        <w:rPr>
          <w:b/>
          <w:i/>
        </w:rPr>
      </w:pPr>
    </w:p>
    <w:p w:rsidR="00E954B5" w:rsidRPr="002178E5" w:rsidRDefault="00E954B5" w:rsidP="002178E5">
      <w:pPr>
        <w:ind w:firstLine="708"/>
        <w:jc w:val="both"/>
        <w:rPr>
          <w:b/>
          <w:i/>
        </w:rPr>
      </w:pP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68"/>
        <w:gridCol w:w="2010"/>
        <w:gridCol w:w="1275"/>
        <w:gridCol w:w="1133"/>
        <w:gridCol w:w="931"/>
        <w:gridCol w:w="1068"/>
        <w:gridCol w:w="1064"/>
        <w:gridCol w:w="1068"/>
      </w:tblGrid>
      <w:tr w:rsidR="00A34126" w:rsidRPr="00846D04" w:rsidTr="00E954B5">
        <w:trPr>
          <w:cantSplit/>
          <w:trHeight w:val="649"/>
          <w:tblHeader/>
        </w:trPr>
        <w:tc>
          <w:tcPr>
            <w:tcW w:w="50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5C0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:rsidR="00A34126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="00846D04" w:rsidRPr="002178E5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2178E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178E5">
              <w:rPr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0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34126" w:rsidRPr="002178E5" w:rsidRDefault="0079316A" w:rsidP="00903A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17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74B7" w:rsidRPr="002178E5" w:rsidRDefault="0079316A" w:rsidP="0090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sz w:val="20"/>
                <w:szCs w:val="20"/>
              </w:rPr>
              <w:t xml:space="preserve">Процент </w:t>
            </w:r>
            <w:r w:rsidR="002178E5">
              <w:rPr>
                <w:b/>
                <w:sz w:val="20"/>
                <w:szCs w:val="20"/>
              </w:rPr>
              <w:t>в</w:t>
            </w:r>
            <w:r w:rsidRPr="002178E5">
              <w:rPr>
                <w:b/>
                <w:sz w:val="20"/>
                <w:szCs w:val="20"/>
              </w:rPr>
              <w:t xml:space="preserve">ыполнения в группах, </w:t>
            </w:r>
            <w:r w:rsidRPr="002178E5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A34126" w:rsidRPr="00846D04" w:rsidTr="00E954B5">
        <w:trPr>
          <w:cantSplit/>
          <w:trHeight w:val="481"/>
          <w:tblHeader/>
        </w:trPr>
        <w:tc>
          <w:tcPr>
            <w:tcW w:w="5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2178E5" w:rsidRDefault="00A34126" w:rsidP="00D1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A34126" w:rsidRPr="00846D04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E954B5" w:rsidRDefault="0090440C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1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E954B5" w:rsidRDefault="00E954B5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2178E5" w:rsidRDefault="000D3172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2178E5" w:rsidRDefault="0007039B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2178E5" w:rsidRDefault="00F572B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A34126" w:rsidRPr="002178E5" w:rsidRDefault="00D846E1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A34126" w:rsidRPr="002178E5" w:rsidRDefault="0007039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A34126" w:rsidRPr="002178E5" w:rsidRDefault="0007039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2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E954B5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электронных оболочек атомов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D317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7039B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7039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7039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7039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7039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3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E954B5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 xml:space="preserve">Закономерности изменения свойств элементов в связи с положением в Периодической системе </w:t>
            </w:r>
            <w:proofErr w:type="spellStart"/>
            <w:r w:rsidRPr="00BD12D4">
              <w:rPr>
                <w:sz w:val="20"/>
                <w:szCs w:val="20"/>
              </w:rPr>
              <w:t>Д.И.</w:t>
            </w:r>
            <w:r w:rsidR="00BD12D4" w:rsidRPr="00BD12D4">
              <w:rPr>
                <w:sz w:val="20"/>
                <w:szCs w:val="20"/>
              </w:rPr>
              <w:t>Менделеева</w:t>
            </w:r>
            <w:proofErr w:type="spellEnd"/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D317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7039B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7039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7039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7039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07039B" w:rsidRDefault="0007039B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7039B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4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BD12D4" w:rsidRDefault="00BD12D4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12D4">
              <w:rPr>
                <w:sz w:val="20"/>
                <w:szCs w:val="20"/>
              </w:rPr>
              <w:t>Валентность. Степень окисления химических элементов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углубленный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BF5CE4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BF5CE4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90440C" w:rsidRDefault="00BF5CE4" w:rsidP="00BF5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BF5CE4" w:rsidRPr="00E954B5" w:rsidRDefault="00BF5CE4" w:rsidP="00BF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F5CE4" w:rsidRDefault="00BF5CE4" w:rsidP="00E92FE6">
            <w:pPr>
              <w:jc w:val="center"/>
              <w:rPr>
                <w:sz w:val="20"/>
                <w:szCs w:val="20"/>
              </w:rPr>
            </w:pPr>
          </w:p>
          <w:p w:rsidR="0090440C" w:rsidRDefault="00BF5CE4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5CE4" w:rsidRDefault="00BF5CE4" w:rsidP="00E92FE6">
            <w:pPr>
              <w:jc w:val="center"/>
              <w:rPr>
                <w:sz w:val="20"/>
                <w:szCs w:val="20"/>
              </w:rPr>
            </w:pPr>
          </w:p>
          <w:p w:rsidR="00BF5CE4" w:rsidRPr="00E954B5" w:rsidRDefault="00BF5CE4" w:rsidP="00E9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5CE4" w:rsidRDefault="00BF5CE4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BF5CE4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5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BD12D4" w:rsidRDefault="00BD12D4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12D4">
              <w:rPr>
                <w:sz w:val="20"/>
                <w:szCs w:val="20"/>
              </w:rPr>
              <w:t>Строение вещества. Химическая связь: ковалентная (полярная и неполярная), ионная, металлическая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BD12D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BF5CE4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BF5CE4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90440C" w:rsidRDefault="00BF5CE4" w:rsidP="00BF5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BF5CE4" w:rsidRPr="00E954B5" w:rsidRDefault="00BF5CE4" w:rsidP="00BF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440C" w:rsidRDefault="0090440C" w:rsidP="00BF5CE4">
            <w:pPr>
              <w:jc w:val="center"/>
              <w:rPr>
                <w:sz w:val="20"/>
                <w:szCs w:val="20"/>
              </w:rPr>
            </w:pPr>
          </w:p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BF5CE4" w:rsidRPr="00E954B5" w:rsidRDefault="00BF5CE4" w:rsidP="00BF5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BF5CE4" w:rsidRDefault="00BF5CE4" w:rsidP="00BF5CE4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BF5CE4" w:rsidP="00BF5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6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0D3172" w:rsidRDefault="000D317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3172">
              <w:rPr>
                <w:sz w:val="20"/>
                <w:szCs w:val="20"/>
              </w:rPr>
              <w:t>Строение атома. Строение электронных оболочек атомов первых 20 химических элементов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D317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A96DCE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7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0D3172" w:rsidRDefault="000D317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3172">
              <w:rPr>
                <w:sz w:val="20"/>
                <w:szCs w:val="20"/>
              </w:rPr>
              <w:t>Классификация и номенклатура неорганических веществ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D317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A96DCE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C" w:rsidRDefault="0090440C" w:rsidP="00A96DCE">
            <w:pPr>
              <w:jc w:val="center"/>
              <w:rPr>
                <w:sz w:val="20"/>
                <w:szCs w:val="20"/>
              </w:rPr>
            </w:pPr>
          </w:p>
          <w:p w:rsidR="00A96DCE" w:rsidRPr="00E954B5" w:rsidRDefault="00A96DCE" w:rsidP="00A9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8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0D3172" w:rsidRDefault="000D317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3172">
              <w:rPr>
                <w:sz w:val="20"/>
                <w:szCs w:val="20"/>
              </w:rPr>
              <w:t xml:space="preserve">Химические свойства простых веществ. Химические свойства оксидов: </w:t>
            </w:r>
            <w:proofErr w:type="spellStart"/>
            <w:proofErr w:type="gramStart"/>
            <w:r w:rsidRPr="000D3172">
              <w:rPr>
                <w:sz w:val="20"/>
                <w:szCs w:val="20"/>
              </w:rPr>
              <w:t>осн</w:t>
            </w:r>
            <w:proofErr w:type="gramEnd"/>
            <w:r w:rsidRPr="000D3172">
              <w:rPr>
                <w:sz w:val="20"/>
                <w:szCs w:val="20"/>
              </w:rPr>
              <w:t>όвных</w:t>
            </w:r>
            <w:proofErr w:type="spellEnd"/>
            <w:r w:rsidRPr="000D3172">
              <w:rPr>
                <w:sz w:val="20"/>
                <w:szCs w:val="20"/>
              </w:rPr>
              <w:t>, амфотерных, кислотных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D317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A96DCE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DCE" w:rsidRDefault="00A96DCE" w:rsidP="00A96DCE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A96DCE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A96DCE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A9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6DCE" w:rsidRDefault="00A96DCE" w:rsidP="00A96DCE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A96DCE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A96DCE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A9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9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0D3172" w:rsidRDefault="000D317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3172">
              <w:rPr>
                <w:sz w:val="20"/>
                <w:szCs w:val="20"/>
              </w:rPr>
              <w:t xml:space="preserve">Химические свойства простых </w:t>
            </w:r>
            <w:r w:rsidRPr="000D3172">
              <w:rPr>
                <w:sz w:val="20"/>
                <w:szCs w:val="20"/>
              </w:rPr>
              <w:lastRenderedPageBreak/>
              <w:t>веществ. Химические свойства сложных веществ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углубленный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A96DCE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6DCE" w:rsidRDefault="00A96DC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A96DC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0D3172" w:rsidRDefault="000D317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простых и сложных веществ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углубленный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B31958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B31958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C" w:rsidRPr="00E954B5" w:rsidRDefault="00B31958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440C" w:rsidRPr="00E954B5" w:rsidRDefault="00B31958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440C" w:rsidRPr="00E954B5" w:rsidRDefault="00B31958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11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0D3172" w:rsidRDefault="00CA371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химических реакций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CA371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B31958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B31958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C" w:rsidRPr="00E954B5" w:rsidRDefault="00B31958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440C" w:rsidRPr="00E954B5" w:rsidRDefault="00B31958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440C" w:rsidRPr="00E954B5" w:rsidRDefault="00B31958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12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0D3172" w:rsidRDefault="00CA371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реакции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углубленный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EB78EF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13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CA3712" w:rsidRDefault="00CA371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712">
              <w:rPr>
                <w:sz w:val="20"/>
                <w:szCs w:val="20"/>
              </w:rPr>
              <w:t xml:space="preserve">Электролиты и </w:t>
            </w:r>
            <w:proofErr w:type="spellStart"/>
            <w:r w:rsidRPr="00CA3712">
              <w:rPr>
                <w:sz w:val="20"/>
                <w:szCs w:val="20"/>
              </w:rPr>
              <w:t>неэлектролиты</w:t>
            </w:r>
            <w:proofErr w:type="spellEnd"/>
            <w:r w:rsidRPr="00CA3712">
              <w:rPr>
                <w:sz w:val="20"/>
                <w:szCs w:val="20"/>
              </w:rPr>
              <w:t xml:space="preserve">. Катионы и анионы. </w:t>
            </w:r>
            <w:proofErr w:type="spellStart"/>
            <w:proofErr w:type="gramStart"/>
            <w:r w:rsidRPr="00CA3712">
              <w:rPr>
                <w:sz w:val="20"/>
                <w:szCs w:val="20"/>
              </w:rPr>
              <w:t>Электролитичес</w:t>
            </w:r>
            <w:proofErr w:type="spellEnd"/>
            <w:r w:rsidRPr="00CA3712">
              <w:rPr>
                <w:sz w:val="20"/>
                <w:szCs w:val="20"/>
              </w:rPr>
              <w:t xml:space="preserve"> кая</w:t>
            </w:r>
            <w:proofErr w:type="gramEnd"/>
            <w:r w:rsidRPr="00CA3712">
              <w:rPr>
                <w:sz w:val="20"/>
                <w:szCs w:val="20"/>
              </w:rPr>
              <w:t xml:space="preserve"> диссоциация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CA371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EB78EF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8EF" w:rsidRDefault="00EB78EF" w:rsidP="00E92FE6">
            <w:pPr>
              <w:jc w:val="center"/>
              <w:rPr>
                <w:sz w:val="20"/>
                <w:szCs w:val="20"/>
              </w:rPr>
            </w:pPr>
          </w:p>
          <w:p w:rsidR="00EB78EF" w:rsidRDefault="00EB78EF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8EF" w:rsidRDefault="00EB78EF" w:rsidP="00E92FE6">
            <w:pPr>
              <w:jc w:val="center"/>
              <w:rPr>
                <w:sz w:val="20"/>
                <w:szCs w:val="20"/>
              </w:rPr>
            </w:pPr>
          </w:p>
          <w:p w:rsidR="00EB78EF" w:rsidRDefault="00EB78EF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8EF" w:rsidRDefault="00EB78EF" w:rsidP="00E92FE6">
            <w:pPr>
              <w:jc w:val="center"/>
              <w:rPr>
                <w:sz w:val="20"/>
                <w:szCs w:val="20"/>
              </w:rPr>
            </w:pPr>
          </w:p>
          <w:p w:rsidR="00EB78EF" w:rsidRDefault="00EB78EF" w:rsidP="00E92FE6">
            <w:pPr>
              <w:jc w:val="center"/>
              <w:rPr>
                <w:sz w:val="20"/>
                <w:szCs w:val="20"/>
              </w:rPr>
            </w:pPr>
          </w:p>
          <w:p w:rsidR="00CA3712" w:rsidRPr="00CA3712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14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CA3712" w:rsidRDefault="00CA371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712">
              <w:rPr>
                <w:sz w:val="20"/>
                <w:szCs w:val="20"/>
              </w:rPr>
              <w:t>Реакц</w:t>
            </w:r>
            <w:proofErr w:type="gramStart"/>
            <w:r w:rsidRPr="00CA3712">
              <w:rPr>
                <w:sz w:val="20"/>
                <w:szCs w:val="20"/>
              </w:rPr>
              <w:t>ии ио</w:t>
            </w:r>
            <w:proofErr w:type="gramEnd"/>
            <w:r w:rsidRPr="00CA3712">
              <w:rPr>
                <w:sz w:val="20"/>
                <w:szCs w:val="20"/>
              </w:rPr>
              <w:t>нного обмена и условия их осуществления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CA371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EB78EF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8EF" w:rsidRDefault="00EB78EF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8EF" w:rsidRDefault="00EB78EF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8EF" w:rsidRDefault="00EB78EF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EB78EF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15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CA3712" w:rsidRDefault="00CA371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A3712">
              <w:rPr>
                <w:sz w:val="20"/>
                <w:szCs w:val="20"/>
              </w:rPr>
              <w:t>Окислительновосстановительн</w:t>
            </w:r>
            <w:proofErr w:type="spellEnd"/>
            <w:r w:rsidRPr="00CA3712">
              <w:rPr>
                <w:sz w:val="20"/>
                <w:szCs w:val="20"/>
              </w:rPr>
              <w:t xml:space="preserve"> </w:t>
            </w:r>
            <w:proofErr w:type="spellStart"/>
            <w:r w:rsidRPr="00CA3712">
              <w:rPr>
                <w:sz w:val="20"/>
                <w:szCs w:val="20"/>
              </w:rPr>
              <w:t>ые</w:t>
            </w:r>
            <w:proofErr w:type="spellEnd"/>
            <w:r w:rsidRPr="00CA3712">
              <w:rPr>
                <w:sz w:val="20"/>
                <w:szCs w:val="20"/>
              </w:rPr>
              <w:t xml:space="preserve"> реакции. Окислитель и восстановитель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CA371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8C129C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8C129C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</w:p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8C129C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</w:p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8C129C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</w:p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8C129C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16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CA3712" w:rsidRDefault="00CA371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712">
              <w:rPr>
                <w:sz w:val="20"/>
                <w:szCs w:val="20"/>
              </w:rPr>
              <w:t>Правила безопасной работы в школьной лаборатории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CA371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8C129C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8C129C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</w:p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90440C" w:rsidP="00E9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8C129C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29C" w:rsidRDefault="008C129C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8C129C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17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CA3712" w:rsidRDefault="00CA371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712">
              <w:rPr>
                <w:sz w:val="20"/>
                <w:szCs w:val="20"/>
              </w:rPr>
              <w:t xml:space="preserve">Определение характера среды раствора кислот и </w:t>
            </w:r>
            <w:proofErr w:type="spellStart"/>
            <w:r w:rsidRPr="00CA3712">
              <w:rPr>
                <w:sz w:val="20"/>
                <w:szCs w:val="20"/>
              </w:rPr>
              <w:t>щёлочей</w:t>
            </w:r>
            <w:proofErr w:type="spellEnd"/>
            <w:r w:rsidRPr="00CA3712">
              <w:rPr>
                <w:sz w:val="20"/>
                <w:szCs w:val="20"/>
              </w:rPr>
              <w:t xml:space="preserve"> с помощью индикаторов. Качественные реакции на ионы в растворе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углубленный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F5492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F5492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F5492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F5492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F5492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18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CA3712" w:rsidRDefault="00CA3712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712">
              <w:rPr>
                <w:sz w:val="20"/>
                <w:szCs w:val="20"/>
              </w:rPr>
              <w:t xml:space="preserve">Вычисление массовой доли химического элемента 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CA3712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F5492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0F5492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F5492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F5492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5492" w:rsidRDefault="000F5492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0F5492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19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363594" w:rsidRDefault="00363594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94">
              <w:rPr>
                <w:sz w:val="20"/>
                <w:szCs w:val="20"/>
              </w:rPr>
              <w:t>Химическое загрязнение окружающей среды и его последствия.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6859DE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6859D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9DE" w:rsidRDefault="006859D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6859D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59DE" w:rsidRDefault="006859D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6859D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59DE" w:rsidRDefault="006859DE" w:rsidP="00E92FE6">
            <w:pPr>
              <w:jc w:val="center"/>
              <w:rPr>
                <w:sz w:val="20"/>
                <w:szCs w:val="20"/>
              </w:rPr>
            </w:pPr>
          </w:p>
          <w:p w:rsidR="0090440C" w:rsidRDefault="006859D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6859DE" w:rsidRPr="00E954B5" w:rsidRDefault="006859DE" w:rsidP="00E92FE6">
            <w:pPr>
              <w:jc w:val="center"/>
              <w:rPr>
                <w:sz w:val="20"/>
                <w:szCs w:val="20"/>
              </w:rPr>
            </w:pP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20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363594" w:rsidRDefault="00363594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63594">
              <w:rPr>
                <w:sz w:val="20"/>
                <w:szCs w:val="20"/>
              </w:rPr>
              <w:t>Окислительновосстановительн</w:t>
            </w:r>
            <w:proofErr w:type="spellEnd"/>
            <w:r w:rsidRPr="00363594">
              <w:rPr>
                <w:sz w:val="20"/>
                <w:szCs w:val="20"/>
              </w:rPr>
              <w:t xml:space="preserve"> </w:t>
            </w:r>
            <w:proofErr w:type="spellStart"/>
            <w:r w:rsidRPr="00363594">
              <w:rPr>
                <w:sz w:val="20"/>
                <w:szCs w:val="20"/>
              </w:rPr>
              <w:t>ые</w:t>
            </w:r>
            <w:proofErr w:type="spellEnd"/>
            <w:r w:rsidRPr="00363594">
              <w:rPr>
                <w:sz w:val="20"/>
                <w:szCs w:val="20"/>
              </w:rPr>
              <w:t xml:space="preserve"> реакции. Окислитель и восстановитель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6859DE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6859D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9DE" w:rsidRDefault="006859DE" w:rsidP="00E92FE6">
            <w:pPr>
              <w:jc w:val="center"/>
              <w:rPr>
                <w:sz w:val="20"/>
                <w:szCs w:val="20"/>
              </w:rPr>
            </w:pPr>
          </w:p>
          <w:p w:rsidR="006859DE" w:rsidRDefault="006859D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6859D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59DE" w:rsidRDefault="006859DE" w:rsidP="00E92FE6">
            <w:pPr>
              <w:jc w:val="center"/>
              <w:rPr>
                <w:sz w:val="20"/>
                <w:szCs w:val="20"/>
              </w:rPr>
            </w:pPr>
          </w:p>
          <w:p w:rsidR="006859DE" w:rsidRDefault="006859D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6859D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59DE" w:rsidRDefault="006859DE" w:rsidP="00E92FE6">
            <w:pPr>
              <w:jc w:val="center"/>
              <w:rPr>
                <w:sz w:val="20"/>
                <w:szCs w:val="20"/>
              </w:rPr>
            </w:pPr>
          </w:p>
          <w:p w:rsidR="006859DE" w:rsidRDefault="006859DE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6859DE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21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363594" w:rsidRDefault="00363594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94">
              <w:rPr>
                <w:sz w:val="20"/>
                <w:szCs w:val="20"/>
              </w:rPr>
              <w:t>Взаимосвязь различных классов неорганических веществ. Реакц</w:t>
            </w:r>
            <w:proofErr w:type="gramStart"/>
            <w:r w:rsidRPr="00363594">
              <w:rPr>
                <w:sz w:val="20"/>
                <w:szCs w:val="20"/>
              </w:rPr>
              <w:t>ии ио</w:t>
            </w:r>
            <w:proofErr w:type="gramEnd"/>
            <w:r w:rsidRPr="00363594">
              <w:rPr>
                <w:sz w:val="20"/>
                <w:szCs w:val="20"/>
              </w:rPr>
              <w:t>нного обмена и условия их осуществления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6A6325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6A6325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25" w:rsidRDefault="006A6325" w:rsidP="00E92FE6">
            <w:pPr>
              <w:jc w:val="center"/>
              <w:rPr>
                <w:sz w:val="20"/>
                <w:szCs w:val="20"/>
              </w:rPr>
            </w:pPr>
          </w:p>
          <w:p w:rsidR="006A6325" w:rsidRDefault="006A6325" w:rsidP="00E92FE6">
            <w:pPr>
              <w:jc w:val="center"/>
              <w:rPr>
                <w:sz w:val="20"/>
                <w:szCs w:val="20"/>
              </w:rPr>
            </w:pPr>
          </w:p>
          <w:p w:rsidR="006A6325" w:rsidRDefault="006A6325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6A6325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6325" w:rsidRDefault="006A6325" w:rsidP="00E92FE6">
            <w:pPr>
              <w:jc w:val="center"/>
              <w:rPr>
                <w:sz w:val="20"/>
                <w:szCs w:val="20"/>
              </w:rPr>
            </w:pPr>
          </w:p>
          <w:p w:rsidR="006A6325" w:rsidRDefault="006A6325" w:rsidP="00E92FE6">
            <w:pPr>
              <w:jc w:val="center"/>
              <w:rPr>
                <w:sz w:val="20"/>
                <w:szCs w:val="20"/>
              </w:rPr>
            </w:pPr>
          </w:p>
          <w:p w:rsidR="006A6325" w:rsidRDefault="006A6325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6A6325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A6325" w:rsidRDefault="006A6325" w:rsidP="00E92FE6">
            <w:pPr>
              <w:jc w:val="center"/>
              <w:rPr>
                <w:sz w:val="20"/>
                <w:szCs w:val="20"/>
              </w:rPr>
            </w:pPr>
          </w:p>
          <w:p w:rsidR="006A6325" w:rsidRDefault="006A6325" w:rsidP="00E92FE6">
            <w:pPr>
              <w:jc w:val="center"/>
              <w:rPr>
                <w:sz w:val="20"/>
                <w:szCs w:val="20"/>
              </w:rPr>
            </w:pPr>
          </w:p>
          <w:p w:rsidR="006A6325" w:rsidRDefault="006A6325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6A6325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CA3712" w:rsidRDefault="00363594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594">
              <w:rPr>
                <w:sz w:val="20"/>
                <w:szCs w:val="20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</w:t>
            </w:r>
            <w:r>
              <w:t xml:space="preserve"> </w:t>
            </w:r>
            <w:r w:rsidRPr="00363594">
              <w:rPr>
                <w:sz w:val="20"/>
                <w:szCs w:val="20"/>
              </w:rPr>
              <w:t>растворённого вещества в растворе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F71D9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F71D9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3F71D9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3F71D9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3F71D9" w:rsidRDefault="003F71D9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3F71D9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23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CA3712" w:rsidRDefault="00363594" w:rsidP="00DC5A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экспериментальных задач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CA075A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CA075A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75A" w:rsidRDefault="00CA075A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CA075A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A075A" w:rsidRDefault="00CA075A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CA075A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A075A" w:rsidRDefault="00CA075A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CA075A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440C" w:rsidRPr="00E954B5" w:rsidTr="00E954B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90440C" w:rsidP="00E954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954B5">
              <w:rPr>
                <w:sz w:val="20"/>
                <w:szCs w:val="20"/>
              </w:rPr>
              <w:t>24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350E28" w:rsidRDefault="00FF4F5A" w:rsidP="00E954B5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50E28">
              <w:rPr>
                <w:sz w:val="20"/>
                <w:szCs w:val="20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363594" w:rsidP="000D3172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F06EEA" w:rsidP="00E92FE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C" w:rsidRPr="00E954B5" w:rsidRDefault="00F06EEA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F06EEA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F06EEA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F06EEA" w:rsidRDefault="00F06EEA" w:rsidP="00E92FE6">
            <w:pPr>
              <w:jc w:val="center"/>
              <w:rPr>
                <w:sz w:val="20"/>
                <w:szCs w:val="20"/>
              </w:rPr>
            </w:pPr>
          </w:p>
          <w:p w:rsidR="0090440C" w:rsidRPr="00E954B5" w:rsidRDefault="00F06EEA" w:rsidP="00E9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02F37" w:rsidRPr="00E954B5" w:rsidRDefault="00902F37" w:rsidP="00E954B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155D3" w:rsidRPr="00DC5A50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C5A50">
        <w:rPr>
          <w:rFonts w:ascii="Times New Roman" w:eastAsia="Times New Roman" w:hAnsi="Times New Roman"/>
          <w:b/>
          <w:sz w:val="32"/>
          <w:szCs w:val="32"/>
          <w:lang w:eastAsia="ru-RU"/>
        </w:rPr>
        <w:t>2.</w:t>
      </w:r>
      <w:r w:rsidR="005F2021" w:rsidRPr="00DC5A50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DC5A50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="00903AC5" w:rsidRPr="00DC5A50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DC5A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. Содержательный анализ выполнения заданий </w:t>
      </w:r>
      <w:r w:rsidR="00EB7C8C" w:rsidRPr="00DC5A50">
        <w:rPr>
          <w:rFonts w:ascii="Times New Roman" w:eastAsia="Times New Roman" w:hAnsi="Times New Roman"/>
          <w:b/>
          <w:sz w:val="32"/>
          <w:szCs w:val="32"/>
          <w:lang w:eastAsia="ru-RU"/>
        </w:rPr>
        <w:t>КИМ ОГЭ</w:t>
      </w:r>
    </w:p>
    <w:p w:rsidR="00D54EE2" w:rsidRPr="00D54EE2" w:rsidRDefault="00D54EE2" w:rsidP="006805C0">
      <w:pPr>
        <w:ind w:firstLine="852"/>
        <w:contextualSpacing/>
        <w:jc w:val="both"/>
        <w:rPr>
          <w:b/>
          <w:iCs/>
        </w:rPr>
      </w:pPr>
    </w:p>
    <w:p w:rsidR="00846D04" w:rsidRPr="00FA3F99" w:rsidRDefault="0079316A" w:rsidP="00D54EE2">
      <w:pPr>
        <w:ind w:firstLine="567"/>
        <w:jc w:val="both"/>
        <w:rPr>
          <w:b/>
          <w:iCs/>
        </w:rPr>
      </w:pPr>
      <w:r w:rsidRPr="00FA3F99">
        <w:rPr>
          <w:iCs/>
        </w:rPr>
        <w:t xml:space="preserve">Содержательный анализ выполнения заданий КИМ проводится с учетом полученных </w:t>
      </w:r>
      <w:proofErr w:type="gramStart"/>
      <w:r w:rsidRPr="00FA3F99">
        <w:rPr>
          <w:iCs/>
        </w:rPr>
        <w:t>результатов статистического анализа всего массива результатов экзамена</w:t>
      </w:r>
      <w:proofErr w:type="gramEnd"/>
      <w:r w:rsidRPr="00FA3F99">
        <w:rPr>
          <w:iCs/>
        </w:rPr>
        <w:t xml:space="preserve"> по учебному предмету. </w:t>
      </w:r>
    </w:p>
    <w:p w:rsidR="00406E15" w:rsidRPr="00FA3F99" w:rsidRDefault="00406E15" w:rsidP="00D116BF">
      <w:pPr>
        <w:ind w:firstLine="539"/>
        <w:jc w:val="both"/>
      </w:pPr>
    </w:p>
    <w:p w:rsidR="00406E15" w:rsidRPr="00FA3F99" w:rsidRDefault="00022E68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основе данных, приведенных в п. 2.3.</w:t>
      </w:r>
      <w:r w:rsidR="00725E32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п</w:t>
      </w:r>
      <w:r w:rsidR="00406E15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риводятся выявленные сложные для участников ОГЭ задания, указываются их характеристики, разбираются типичные </w:t>
      </w: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 выполнении этих заданий </w:t>
      </w:r>
      <w:r w:rsidR="00406E15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ошибки,</w:t>
      </w:r>
      <w:r w:rsidR="00C921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</w:t>
      </w:r>
      <w:r w:rsidR="00725E32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водится анализ</w:t>
      </w:r>
      <w:r w:rsidR="00C921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возможных</w:t>
      </w:r>
      <w:r w:rsidR="00C921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06E15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причин получения выявленных типичных ошибочных ответов и путей их устранения в ходе обучения школьников предмету в регионе</w:t>
      </w:r>
      <w:r w:rsidR="00A25F77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406E15" w:rsidRPr="00FA3F99" w:rsidRDefault="00A25F77" w:rsidP="000D357B">
      <w:pPr>
        <w:pStyle w:val="a3"/>
        <w:spacing w:after="0" w:line="240" w:lineRule="auto"/>
        <w:ind w:left="709"/>
        <w:jc w:val="both"/>
        <w:rPr>
          <w:iCs/>
        </w:rPr>
      </w:pPr>
      <w:r w:rsidRPr="00FA3F99">
        <w:t xml:space="preserve">     </w:t>
      </w:r>
      <w:r w:rsidRPr="00FA3F99">
        <w:rPr>
          <w:rFonts w:ascii="Times New Roman" w:hAnsi="Times New Roman"/>
          <w:sz w:val="24"/>
          <w:szCs w:val="24"/>
        </w:rPr>
        <w:t>Поскольку выпускники не получили «2» за работу по химии, содержательный анализ проводится на группе обучающихся, получивших отметку «3» (далее вторая группа</w:t>
      </w:r>
      <w:r w:rsidR="000D35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357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D357B">
        <w:rPr>
          <w:rFonts w:ascii="Times New Roman" w:hAnsi="Times New Roman"/>
          <w:sz w:val="24"/>
          <w:szCs w:val="24"/>
        </w:rPr>
        <w:t xml:space="preserve">1 человек). </w:t>
      </w:r>
      <w:proofErr w:type="gramStart"/>
      <w:r w:rsidR="000D357B">
        <w:rPr>
          <w:rFonts w:ascii="Times New Roman" w:hAnsi="Times New Roman"/>
          <w:sz w:val="24"/>
          <w:szCs w:val="24"/>
        </w:rPr>
        <w:t xml:space="preserve">Четвертая </w:t>
      </w:r>
      <w:r w:rsidRPr="00FA3F99">
        <w:rPr>
          <w:rFonts w:ascii="Times New Roman" w:hAnsi="Times New Roman"/>
          <w:sz w:val="24"/>
          <w:szCs w:val="24"/>
        </w:rPr>
        <w:t>груп</w:t>
      </w:r>
      <w:r w:rsidR="000D357B">
        <w:rPr>
          <w:rFonts w:ascii="Times New Roman" w:hAnsi="Times New Roman"/>
          <w:sz w:val="24"/>
          <w:szCs w:val="24"/>
        </w:rPr>
        <w:t xml:space="preserve">па обучающихся, представленная 6 учениками, продемонстрировавшими </w:t>
      </w:r>
      <w:r w:rsidRPr="00FA3F99">
        <w:rPr>
          <w:rFonts w:ascii="Times New Roman" w:hAnsi="Times New Roman"/>
          <w:sz w:val="24"/>
          <w:szCs w:val="24"/>
        </w:rPr>
        <w:t xml:space="preserve"> успешное усвоение материала повышенного и высокого уровней.</w:t>
      </w:r>
      <w:proofErr w:type="gramEnd"/>
      <w:r w:rsidRPr="00FA3F99">
        <w:rPr>
          <w:rFonts w:ascii="Times New Roman" w:hAnsi="Times New Roman"/>
          <w:sz w:val="24"/>
          <w:szCs w:val="24"/>
        </w:rPr>
        <w:t xml:space="preserve"> При э</w:t>
      </w:r>
      <w:r w:rsidR="000D357B">
        <w:rPr>
          <w:rFonts w:ascii="Times New Roman" w:hAnsi="Times New Roman"/>
          <w:sz w:val="24"/>
          <w:szCs w:val="24"/>
        </w:rPr>
        <w:t>том задание</w:t>
      </w:r>
      <w:r w:rsidRPr="00FA3F99">
        <w:rPr>
          <w:rFonts w:ascii="Times New Roman" w:hAnsi="Times New Roman"/>
          <w:sz w:val="24"/>
          <w:szCs w:val="24"/>
        </w:rPr>
        <w:t xml:space="preserve"> базового уровня</w:t>
      </w:r>
      <w:r w:rsidR="000D35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357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D357B">
        <w:rPr>
          <w:rFonts w:ascii="Times New Roman" w:hAnsi="Times New Roman"/>
          <w:sz w:val="24"/>
          <w:szCs w:val="24"/>
        </w:rPr>
        <w:t>13)</w:t>
      </w:r>
      <w:r w:rsidRPr="00FA3F99">
        <w:rPr>
          <w:rFonts w:ascii="Times New Roman" w:hAnsi="Times New Roman"/>
          <w:sz w:val="24"/>
          <w:szCs w:val="24"/>
        </w:rPr>
        <w:t xml:space="preserve"> в данной группе имеют очень низ</w:t>
      </w:r>
      <w:r w:rsidR="000D357B">
        <w:rPr>
          <w:rFonts w:ascii="Times New Roman" w:hAnsi="Times New Roman"/>
          <w:sz w:val="24"/>
          <w:szCs w:val="24"/>
        </w:rPr>
        <w:t xml:space="preserve">кий процент выполнения  </w:t>
      </w:r>
      <w:r w:rsidRPr="00FA3F99">
        <w:rPr>
          <w:rFonts w:ascii="Times New Roman" w:hAnsi="Times New Roman"/>
          <w:sz w:val="24"/>
          <w:szCs w:val="24"/>
        </w:rPr>
        <w:t>(</w:t>
      </w:r>
      <w:r w:rsidR="000D357B">
        <w:rPr>
          <w:rFonts w:ascii="Times New Roman" w:hAnsi="Times New Roman"/>
          <w:sz w:val="24"/>
          <w:szCs w:val="24"/>
        </w:rPr>
        <w:t xml:space="preserve">29 </w:t>
      </w:r>
      <w:r w:rsidRPr="00FA3F99">
        <w:rPr>
          <w:rFonts w:ascii="Times New Roman" w:hAnsi="Times New Roman"/>
          <w:sz w:val="24"/>
          <w:szCs w:val="24"/>
        </w:rPr>
        <w:t xml:space="preserve">%).. Задания базового уровня требуют развития умений по смысловому чтению. Учащиеся великолепно справились с проведением реального химического эксперимента. Можно говорить о </w:t>
      </w:r>
      <w:proofErr w:type="spellStart"/>
      <w:r w:rsidRPr="00FA3F9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A3F99">
        <w:rPr>
          <w:rFonts w:ascii="Times New Roman" w:hAnsi="Times New Roman"/>
          <w:sz w:val="24"/>
          <w:szCs w:val="24"/>
        </w:rPr>
        <w:t xml:space="preserve"> экспериментальных умений. При решении расчетных задач</w:t>
      </w:r>
      <w:r w:rsidR="000D357B">
        <w:rPr>
          <w:rFonts w:ascii="Times New Roman" w:hAnsi="Times New Roman"/>
          <w:sz w:val="24"/>
          <w:szCs w:val="24"/>
        </w:rPr>
        <w:t>, учащиеся четвертой группы получили максимальные баллы. Ученица из второй группы, получившая оценку «3», не приступила к выполнению задания.</w:t>
      </w:r>
    </w:p>
    <w:p w:rsidR="005A2C32" w:rsidRPr="00FA4B3A" w:rsidRDefault="005A2C32" w:rsidP="00406E15">
      <w:pPr>
        <w:spacing w:line="360" w:lineRule="auto"/>
        <w:jc w:val="both"/>
      </w:pPr>
    </w:p>
    <w:p w:rsidR="005D62AC" w:rsidRPr="00DC5A50" w:rsidRDefault="0079316A" w:rsidP="005D62AC">
      <w:pPr>
        <w:pStyle w:val="a3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Анализ </w:t>
      </w:r>
      <w:proofErr w:type="spellStart"/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результатов обучения, повлиявших на выполнение заданий КИМ</w:t>
      </w:r>
    </w:p>
    <w:p w:rsidR="007A74B7" w:rsidRPr="00FA3F99" w:rsidRDefault="005D62AC" w:rsidP="00FA3F9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</w:rPr>
      </w:pPr>
      <w:r w:rsidRPr="00FA3F99">
        <w:rPr>
          <w:rFonts w:ascii="Times New Roman" w:hAnsi="Times New Roman"/>
        </w:rPr>
        <w:t xml:space="preserve">Хорошие </w:t>
      </w:r>
      <w:proofErr w:type="spellStart"/>
      <w:r w:rsidRPr="00FA3F99">
        <w:rPr>
          <w:rFonts w:ascii="Times New Roman" w:hAnsi="Times New Roman"/>
        </w:rPr>
        <w:t>метапредметные</w:t>
      </w:r>
      <w:proofErr w:type="spellEnd"/>
      <w:r w:rsidRPr="00FA3F99">
        <w:rPr>
          <w:rFonts w:ascii="Times New Roman" w:hAnsi="Times New Roman"/>
        </w:rPr>
        <w:t xml:space="preserve"> результаты обучения показали обучающиеся в умении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в умении соотносить свои действия с планируемыми результатами. Недостаточно сформировано умение применять теоретические знания в жизни и быту. </w:t>
      </w:r>
    </w:p>
    <w:p w:rsidR="009B0E3B" w:rsidRPr="00DC5A50" w:rsidRDefault="009B0E3B" w:rsidP="0082776F">
      <w:pPr>
        <w:spacing w:line="360" w:lineRule="auto"/>
        <w:jc w:val="both"/>
        <w:rPr>
          <w:sz w:val="28"/>
          <w:szCs w:val="28"/>
        </w:rPr>
      </w:pPr>
    </w:p>
    <w:p w:rsidR="00406E15" w:rsidRPr="00DC5A50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="009E774F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об итогах анализа выполнения заданий, групп заданий:</w:t>
      </w:r>
    </w:p>
    <w:p w:rsidR="00406E15" w:rsidRPr="00FA5C08" w:rsidRDefault="00406E15" w:rsidP="00406E15"/>
    <w:p w:rsidR="00406E15" w:rsidRPr="00FA3F99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Перечень элементов содержания / умений</w:t>
      </w:r>
      <w:r w:rsidR="001628E4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навыков,</w:t>
      </w: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видов </w:t>
      </w:r>
      <w:r w:rsidR="001628E4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познавательной </w:t>
      </w: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деятельности, </w:t>
      </w:r>
      <w:r w:rsidR="001628E4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своение которых всеми школьниками региона в целом можно считать достаточным.</w:t>
      </w:r>
    </w:p>
    <w:p w:rsidR="001C5479" w:rsidRPr="00FA3F99" w:rsidRDefault="00B9318C" w:rsidP="00981FC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На достаточном уровне освоены темы: химические реакции, окислитель-восстановитель, степень окисления, качестве</w:t>
      </w:r>
      <w:r w:rsidR="00981FCE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нные реакции на ионы в растворе</w:t>
      </w:r>
      <w:r w:rsidR="001C5479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</w:p>
    <w:p w:rsidR="001C5479" w:rsidRPr="00FA3F99" w:rsidRDefault="001C5479" w:rsidP="00981FC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решение экспериментальных задач.</w:t>
      </w:r>
    </w:p>
    <w:p w:rsidR="00406E15" w:rsidRPr="00FA3F99" w:rsidRDefault="00981FCE" w:rsidP="00981FC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06E15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Перечень элементов содержания / умений</w:t>
      </w:r>
      <w:r w:rsidR="001628E4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навыков,</w:t>
      </w:r>
      <w:r w:rsidR="00406E15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видов </w:t>
      </w:r>
      <w:r w:rsidR="001628E4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познавательной </w:t>
      </w:r>
      <w:r w:rsidR="00406E15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деятельности, </w:t>
      </w:r>
      <w:r w:rsidR="001628E4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="005D62AC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своение которых </w:t>
      </w:r>
      <w:r w:rsidR="00406E15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нельзя считать достаточным.</w:t>
      </w:r>
    </w:p>
    <w:p w:rsidR="00B9318C" w:rsidRPr="00FA3F99" w:rsidRDefault="00B9318C" w:rsidP="00B9318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Нельзя считать</w:t>
      </w:r>
      <w:r w:rsidR="007D269F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полной мере освоенными темы</w:t>
      </w:r>
      <w:proofErr w:type="gramStart"/>
      <w:r w:rsidR="007D269F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="005844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: </w:t>
      </w:r>
      <w:proofErr w:type="gramEnd"/>
      <w:r w:rsidR="007D269F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электролитическая диссоциация, </w:t>
      </w:r>
      <w:r w:rsidR="001C5479" w:rsidRPr="00FA3F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химические свойства простых и сложных веществ.</w:t>
      </w:r>
    </w:p>
    <w:p w:rsidR="003B63D9" w:rsidRPr="00406E15" w:rsidRDefault="005844D6" w:rsidP="005844D6">
      <w:pPr>
        <w:pStyle w:val="a3"/>
        <w:tabs>
          <w:tab w:val="left" w:pos="7860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</w:p>
    <w:p w:rsidR="005060D9" w:rsidRPr="00FA3F99" w:rsidRDefault="00661C2E" w:rsidP="00FA3F99">
      <w:pPr>
        <w:spacing w:after="200" w:line="276" w:lineRule="auto"/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643A8E" w:rsidRDefault="00643A8E" w:rsidP="00902F37">
      <w:pPr>
        <w:jc w:val="both"/>
      </w:pPr>
    </w:p>
    <w:p w:rsidR="003602B9" w:rsidRPr="00DC5A50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r w:rsidR="000D4034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43A8E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3B63D9" w:rsidRPr="00FA3F99" w:rsidRDefault="005D62AC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F99">
        <w:rPr>
          <w:rFonts w:ascii="Times New Roman" w:hAnsi="Times New Roman"/>
          <w:i/>
        </w:rPr>
        <w:t xml:space="preserve">    </w:t>
      </w:r>
      <w:r w:rsidRPr="00FA3F99">
        <w:rPr>
          <w:rFonts w:ascii="Times New Roman" w:hAnsi="Times New Roman"/>
        </w:rPr>
        <w:t>При планировании и проведении занятий по химии учитывать требования ФГОС ООО. Основополагающим должен стать системно</w:t>
      </w:r>
      <w:r w:rsidR="00FA3F99">
        <w:rPr>
          <w:rFonts w:ascii="Times New Roman" w:hAnsi="Times New Roman"/>
        </w:rPr>
        <w:t>-</w:t>
      </w:r>
      <w:proofErr w:type="spellStart"/>
      <w:r w:rsidRPr="00FA3F99">
        <w:rPr>
          <w:rFonts w:ascii="Times New Roman" w:hAnsi="Times New Roman"/>
        </w:rPr>
        <w:t>деятельностный</w:t>
      </w:r>
      <w:proofErr w:type="spellEnd"/>
      <w:r w:rsidRPr="00FA3F99">
        <w:rPr>
          <w:rFonts w:ascii="Times New Roman" w:hAnsi="Times New Roman"/>
        </w:rPr>
        <w:t xml:space="preserve"> подход к обучению. </w:t>
      </w:r>
      <w:proofErr w:type="gramStart"/>
      <w:r w:rsidRPr="00FA3F99">
        <w:rPr>
          <w:rFonts w:ascii="Times New Roman" w:hAnsi="Times New Roman"/>
        </w:rPr>
        <w:t>Продолжить развивать познавательные и регулятивные УУД, наиболее важными из которых, являются: умение работать с информацией, устанавливать причинно</w:t>
      </w:r>
      <w:r w:rsidR="00FA3F99">
        <w:rPr>
          <w:rFonts w:ascii="Times New Roman" w:hAnsi="Times New Roman"/>
        </w:rPr>
        <w:t>-</w:t>
      </w:r>
      <w:r w:rsidRPr="00FA3F99">
        <w:rPr>
          <w:rFonts w:ascii="Times New Roman" w:hAnsi="Times New Roman"/>
        </w:rPr>
        <w:t>следственные связи, проводить логический анализ и синтез, планировать и проводит эксперимент, наблюдать и делать выводы, уметь прогнозировать свойства и реакционную способность веществ, классифицировать вещества, явления и химические реакции.</w:t>
      </w:r>
      <w:proofErr w:type="gramEnd"/>
      <w:r w:rsidRPr="00FA3F99">
        <w:rPr>
          <w:rFonts w:ascii="Times New Roman" w:hAnsi="Times New Roman"/>
        </w:rPr>
        <w:t xml:space="preserve"> При проведении занятий, основное внимание нужно обратить на задания базового уровня, в которых учащиеся чаще всего допускают ошибки.</w:t>
      </w:r>
    </w:p>
    <w:p w:rsidR="003602B9" w:rsidRPr="00DC5A50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GoBack"/>
    </w:p>
    <w:p w:rsidR="003602B9" w:rsidRPr="00DC5A50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0D4034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</w:t>
      </w:r>
      <w:r w:rsidR="00643A8E" w:rsidRPr="00DC5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bookmarkEnd w:id="4"/>
    <w:p w:rsidR="00FA3F99" w:rsidRDefault="009E30B9" w:rsidP="009E30B9">
      <w:pPr>
        <w:ind w:left="710"/>
        <w:jc w:val="both"/>
        <w:rPr>
          <w:i/>
        </w:rPr>
      </w:pPr>
      <w:r w:rsidRPr="009E30B9">
        <w:rPr>
          <w:i/>
        </w:rPr>
        <w:t xml:space="preserve"> </w:t>
      </w:r>
    </w:p>
    <w:p w:rsidR="005A2C32" w:rsidRPr="00FA3F99" w:rsidRDefault="009E30B9" w:rsidP="009E30B9">
      <w:pPr>
        <w:ind w:left="710"/>
        <w:jc w:val="both"/>
        <w:rPr>
          <w:rFonts w:eastAsia="Times New Roman"/>
          <w:bCs/>
          <w:iCs/>
        </w:rPr>
      </w:pPr>
      <w:r w:rsidRPr="00FA3F99">
        <w:t>На уроках химии давать больше практико</w:t>
      </w:r>
      <w:r w:rsidR="00FA3F99">
        <w:t>-</w:t>
      </w:r>
      <w:r w:rsidRPr="00FA3F99">
        <w:t>ориентирова</w:t>
      </w:r>
      <w:r w:rsidR="00FA3F99">
        <w:t>н</w:t>
      </w:r>
      <w:r w:rsidRPr="00FA3F99">
        <w:t>ных заданий, диф</w:t>
      </w:r>
      <w:r w:rsidR="00FA3F99">
        <w:t>ф</w:t>
      </w:r>
      <w:r w:rsidRPr="00FA3F99">
        <w:t>еренцированных по сложности. Предлагать учащимся химические тексты, для развития смыслового чтения.</w:t>
      </w:r>
    </w:p>
    <w:p w:rsidR="003B63D9" w:rsidRDefault="003B63D9" w:rsidP="00164EBB">
      <w:pPr>
        <w:spacing w:line="360" w:lineRule="auto"/>
      </w:pPr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164EBB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r>
              <w:rPr>
                <w:i/>
                <w:iCs/>
              </w:rPr>
              <w:lastRenderedPageBreak/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164EBB" w:rsidTr="0082776F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2A18F2">
            <w:pPr>
              <w:rPr>
                <w:i/>
                <w:iCs/>
              </w:rPr>
            </w:pPr>
            <w:r>
              <w:rPr>
                <w:i/>
                <w:iCs/>
              </w:rPr>
              <w:t>Козлова Вера Владимировна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2A18F2" w:rsidP="00FA3F99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химии первой категории МБОУ</w:t>
            </w:r>
            <w:r w:rsidR="00FA3F99">
              <w:rPr>
                <w:i/>
                <w:iCs/>
              </w:rPr>
              <w:t xml:space="preserve"> Школа №</w:t>
            </w:r>
            <w:r>
              <w:rPr>
                <w:i/>
                <w:iCs/>
              </w:rPr>
              <w:t>32</w:t>
            </w:r>
            <w:r w:rsidR="00FA3F99">
              <w:rPr>
                <w:i/>
                <w:iCs/>
              </w:rPr>
              <w:t>г.о. Самара</w:t>
            </w:r>
          </w:p>
        </w:tc>
      </w:tr>
    </w:tbl>
    <w:p w:rsidR="00164EBB" w:rsidRDefault="00164EBB" w:rsidP="00164EBB">
      <w:pPr>
        <w:jc w:val="both"/>
        <w:rPr>
          <w:i/>
          <w:iCs/>
        </w:rPr>
      </w:pPr>
    </w:p>
    <w:sectPr w:rsidR="00164EBB" w:rsidSect="0082776F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76" w:rsidRDefault="00F15C76" w:rsidP="005060D9">
      <w:r>
        <w:separator/>
      </w:r>
    </w:p>
  </w:endnote>
  <w:endnote w:type="continuationSeparator" w:id="0">
    <w:p w:rsidR="00F15C76" w:rsidRDefault="00F15C76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A25F77" w:rsidRDefault="00FA3F99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A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76" w:rsidRDefault="00F15C76" w:rsidP="005060D9">
      <w:r>
        <w:separator/>
      </w:r>
    </w:p>
  </w:footnote>
  <w:footnote w:type="continuationSeparator" w:id="0">
    <w:p w:rsidR="00F15C76" w:rsidRDefault="00F15C76" w:rsidP="005060D9">
      <w:r>
        <w:continuationSeparator/>
      </w:r>
    </w:p>
  </w:footnote>
  <w:footnote w:id="1">
    <w:p w:rsidR="00A25F77" w:rsidRPr="00945BAA" w:rsidRDefault="00A25F77" w:rsidP="00945BAA">
      <w:pPr>
        <w:pStyle w:val="a4"/>
        <w:jc w:val="both"/>
        <w:rPr>
          <w:rFonts w:ascii="Times New Roman" w:hAnsi="Times New Roman"/>
        </w:rPr>
      </w:pPr>
    </w:p>
  </w:footnote>
  <w:footnote w:id="2">
    <w:p w:rsidR="00A25F77" w:rsidRPr="00D6675C" w:rsidRDefault="00A25F77" w:rsidP="00406E15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77" w:rsidRDefault="00A25F77">
    <w:pPr>
      <w:pStyle w:val="ae"/>
      <w:jc w:val="center"/>
    </w:pPr>
  </w:p>
  <w:p w:rsidR="00A25F77" w:rsidRDefault="00A25F7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multilevel"/>
    <w:tmpl w:val="413C0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29"/>
  </w:num>
  <w:num w:numId="5">
    <w:abstractNumId w:val="21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6"/>
  </w:num>
  <w:num w:numId="11">
    <w:abstractNumId w:val="9"/>
  </w:num>
  <w:num w:numId="12">
    <w:abstractNumId w:val="1"/>
  </w:num>
  <w:num w:numId="13">
    <w:abstractNumId w:val="24"/>
  </w:num>
  <w:num w:numId="14">
    <w:abstractNumId w:val="5"/>
  </w:num>
  <w:num w:numId="15">
    <w:abstractNumId w:val="34"/>
  </w:num>
  <w:num w:numId="16">
    <w:abstractNumId w:val="22"/>
  </w:num>
  <w:num w:numId="17">
    <w:abstractNumId w:val="30"/>
  </w:num>
  <w:num w:numId="18">
    <w:abstractNumId w:val="27"/>
  </w:num>
  <w:num w:numId="19">
    <w:abstractNumId w:val="10"/>
  </w:num>
  <w:num w:numId="20">
    <w:abstractNumId w:val="16"/>
  </w:num>
  <w:num w:numId="21">
    <w:abstractNumId w:val="31"/>
  </w:num>
  <w:num w:numId="22">
    <w:abstractNumId w:val="11"/>
  </w:num>
  <w:num w:numId="23">
    <w:abstractNumId w:val="33"/>
  </w:num>
  <w:num w:numId="24">
    <w:abstractNumId w:val="20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7"/>
  </w:num>
  <w:num w:numId="30">
    <w:abstractNumId w:val="23"/>
  </w:num>
  <w:num w:numId="31">
    <w:abstractNumId w:val="25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40584"/>
    <w:rsid w:val="00054526"/>
    <w:rsid w:val="00054B49"/>
    <w:rsid w:val="0007039B"/>
    <w:rsid w:val="000706C8"/>
    <w:rsid w:val="00070C53"/>
    <w:rsid w:val="000720BF"/>
    <w:rsid w:val="000816E9"/>
    <w:rsid w:val="000849F6"/>
    <w:rsid w:val="00094A1E"/>
    <w:rsid w:val="000A6DC3"/>
    <w:rsid w:val="000B751C"/>
    <w:rsid w:val="000D0D58"/>
    <w:rsid w:val="000D3172"/>
    <w:rsid w:val="000D357B"/>
    <w:rsid w:val="000D4034"/>
    <w:rsid w:val="000E0643"/>
    <w:rsid w:val="000E4794"/>
    <w:rsid w:val="000E6D5D"/>
    <w:rsid w:val="000F5492"/>
    <w:rsid w:val="001067B0"/>
    <w:rsid w:val="00110570"/>
    <w:rsid w:val="00137FF9"/>
    <w:rsid w:val="00146CF9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B0018"/>
    <w:rsid w:val="001B0494"/>
    <w:rsid w:val="001B639B"/>
    <w:rsid w:val="001B7D97"/>
    <w:rsid w:val="001C5479"/>
    <w:rsid w:val="001D7B78"/>
    <w:rsid w:val="001E0881"/>
    <w:rsid w:val="001E7F9B"/>
    <w:rsid w:val="00206D26"/>
    <w:rsid w:val="002123B7"/>
    <w:rsid w:val="002133CF"/>
    <w:rsid w:val="002178E5"/>
    <w:rsid w:val="002405DB"/>
    <w:rsid w:val="00247CE2"/>
    <w:rsid w:val="00267C71"/>
    <w:rsid w:val="002739D7"/>
    <w:rsid w:val="00290841"/>
    <w:rsid w:val="00290F80"/>
    <w:rsid w:val="00293CED"/>
    <w:rsid w:val="002A18F2"/>
    <w:rsid w:val="002A2670"/>
    <w:rsid w:val="002A2F7F"/>
    <w:rsid w:val="002A71BB"/>
    <w:rsid w:val="002B35C0"/>
    <w:rsid w:val="002D3263"/>
    <w:rsid w:val="002E09FC"/>
    <w:rsid w:val="002E1AF2"/>
    <w:rsid w:val="002E361A"/>
    <w:rsid w:val="002F3B40"/>
    <w:rsid w:val="002F4079"/>
    <w:rsid w:val="002F4303"/>
    <w:rsid w:val="00314599"/>
    <w:rsid w:val="003172FD"/>
    <w:rsid w:val="00323154"/>
    <w:rsid w:val="00350E28"/>
    <w:rsid w:val="003602B9"/>
    <w:rsid w:val="00363594"/>
    <w:rsid w:val="00371A77"/>
    <w:rsid w:val="00386C1D"/>
    <w:rsid w:val="00394A2D"/>
    <w:rsid w:val="003A1491"/>
    <w:rsid w:val="003A4EAE"/>
    <w:rsid w:val="003A66F0"/>
    <w:rsid w:val="003B63D9"/>
    <w:rsid w:val="003B6E55"/>
    <w:rsid w:val="003F5D5E"/>
    <w:rsid w:val="003F71D9"/>
    <w:rsid w:val="00401AA3"/>
    <w:rsid w:val="00405213"/>
    <w:rsid w:val="00406E15"/>
    <w:rsid w:val="0042675E"/>
    <w:rsid w:val="00436A7B"/>
    <w:rsid w:val="00436C27"/>
    <w:rsid w:val="00446BD3"/>
    <w:rsid w:val="00447158"/>
    <w:rsid w:val="00454703"/>
    <w:rsid w:val="00461AC6"/>
    <w:rsid w:val="00462FB8"/>
    <w:rsid w:val="00473696"/>
    <w:rsid w:val="00475424"/>
    <w:rsid w:val="00475B0F"/>
    <w:rsid w:val="004857A5"/>
    <w:rsid w:val="00490044"/>
    <w:rsid w:val="00490B5F"/>
    <w:rsid w:val="004C535D"/>
    <w:rsid w:val="004D2AFD"/>
    <w:rsid w:val="004D5ABD"/>
    <w:rsid w:val="004E448E"/>
    <w:rsid w:val="004F1084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324BD"/>
    <w:rsid w:val="00541B5C"/>
    <w:rsid w:val="00560114"/>
    <w:rsid w:val="00561201"/>
    <w:rsid w:val="005671B0"/>
    <w:rsid w:val="00576F38"/>
    <w:rsid w:val="0058376C"/>
    <w:rsid w:val="00583C57"/>
    <w:rsid w:val="005844D6"/>
    <w:rsid w:val="0058551C"/>
    <w:rsid w:val="005872E6"/>
    <w:rsid w:val="005A2C32"/>
    <w:rsid w:val="005B2033"/>
    <w:rsid w:val="005B33E0"/>
    <w:rsid w:val="005B482B"/>
    <w:rsid w:val="005B52FC"/>
    <w:rsid w:val="005D62AC"/>
    <w:rsid w:val="005E0053"/>
    <w:rsid w:val="005E0411"/>
    <w:rsid w:val="005E15AE"/>
    <w:rsid w:val="005F2021"/>
    <w:rsid w:val="005F702E"/>
    <w:rsid w:val="00600034"/>
    <w:rsid w:val="00600A4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61D4"/>
    <w:rsid w:val="006805C0"/>
    <w:rsid w:val="0068434B"/>
    <w:rsid w:val="006859DE"/>
    <w:rsid w:val="006921FA"/>
    <w:rsid w:val="006A6325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37AA3"/>
    <w:rsid w:val="007561EB"/>
    <w:rsid w:val="00756A4A"/>
    <w:rsid w:val="0076000E"/>
    <w:rsid w:val="00766DA6"/>
    <w:rsid w:val="0077011C"/>
    <w:rsid w:val="007773F0"/>
    <w:rsid w:val="00783926"/>
    <w:rsid w:val="00791F29"/>
    <w:rsid w:val="0079316A"/>
    <w:rsid w:val="0079598C"/>
    <w:rsid w:val="007A52A3"/>
    <w:rsid w:val="007A5716"/>
    <w:rsid w:val="007A74B7"/>
    <w:rsid w:val="007B0E21"/>
    <w:rsid w:val="007B785F"/>
    <w:rsid w:val="007D269F"/>
    <w:rsid w:val="007E3A60"/>
    <w:rsid w:val="007F0633"/>
    <w:rsid w:val="007F13F1"/>
    <w:rsid w:val="007F5E19"/>
    <w:rsid w:val="00806E31"/>
    <w:rsid w:val="00827699"/>
    <w:rsid w:val="0082776F"/>
    <w:rsid w:val="0084308D"/>
    <w:rsid w:val="008462D8"/>
    <w:rsid w:val="00846D04"/>
    <w:rsid w:val="00847CBC"/>
    <w:rsid w:val="008555D2"/>
    <w:rsid w:val="00857290"/>
    <w:rsid w:val="008764EC"/>
    <w:rsid w:val="0087757D"/>
    <w:rsid w:val="00877711"/>
    <w:rsid w:val="00891709"/>
    <w:rsid w:val="00895EDE"/>
    <w:rsid w:val="008A35A5"/>
    <w:rsid w:val="008C129C"/>
    <w:rsid w:val="008E1374"/>
    <w:rsid w:val="008F02F1"/>
    <w:rsid w:val="008F5B17"/>
    <w:rsid w:val="00902F37"/>
    <w:rsid w:val="00903006"/>
    <w:rsid w:val="00903AC5"/>
    <w:rsid w:val="0090440C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63412"/>
    <w:rsid w:val="00973F0A"/>
    <w:rsid w:val="00981B4D"/>
    <w:rsid w:val="00981FCE"/>
    <w:rsid w:val="009A6F73"/>
    <w:rsid w:val="009B0D70"/>
    <w:rsid w:val="009B0E3B"/>
    <w:rsid w:val="009B1953"/>
    <w:rsid w:val="009B58BC"/>
    <w:rsid w:val="009D0611"/>
    <w:rsid w:val="009D154B"/>
    <w:rsid w:val="009D4506"/>
    <w:rsid w:val="009E30B9"/>
    <w:rsid w:val="009E774F"/>
    <w:rsid w:val="009E7757"/>
    <w:rsid w:val="00A02CDA"/>
    <w:rsid w:val="00A0549C"/>
    <w:rsid w:val="00A17BD5"/>
    <w:rsid w:val="00A2251F"/>
    <w:rsid w:val="00A25F77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96DCE"/>
    <w:rsid w:val="00AB0BE0"/>
    <w:rsid w:val="00AC43B4"/>
    <w:rsid w:val="00AC6316"/>
    <w:rsid w:val="00AE0FDF"/>
    <w:rsid w:val="00AF50BA"/>
    <w:rsid w:val="00B000AB"/>
    <w:rsid w:val="00B155D3"/>
    <w:rsid w:val="00B31958"/>
    <w:rsid w:val="00B66E50"/>
    <w:rsid w:val="00B770F1"/>
    <w:rsid w:val="00B77160"/>
    <w:rsid w:val="00B92FBE"/>
    <w:rsid w:val="00B9318C"/>
    <w:rsid w:val="00BB0EBA"/>
    <w:rsid w:val="00BB6AD8"/>
    <w:rsid w:val="00BC1F52"/>
    <w:rsid w:val="00BC3B99"/>
    <w:rsid w:val="00BC4DE4"/>
    <w:rsid w:val="00BD12D4"/>
    <w:rsid w:val="00BD3561"/>
    <w:rsid w:val="00BD48F6"/>
    <w:rsid w:val="00BE42D2"/>
    <w:rsid w:val="00BF36E1"/>
    <w:rsid w:val="00BF5CE4"/>
    <w:rsid w:val="00C07AC5"/>
    <w:rsid w:val="00C171A1"/>
    <w:rsid w:val="00C266B6"/>
    <w:rsid w:val="00C30B8A"/>
    <w:rsid w:val="00C30DD4"/>
    <w:rsid w:val="00C45B12"/>
    <w:rsid w:val="00C51483"/>
    <w:rsid w:val="00C546AC"/>
    <w:rsid w:val="00C9210A"/>
    <w:rsid w:val="00C94D5C"/>
    <w:rsid w:val="00CA075A"/>
    <w:rsid w:val="00CA3712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D6FEA"/>
    <w:rsid w:val="00CE41E8"/>
    <w:rsid w:val="00CE7779"/>
    <w:rsid w:val="00CF3E30"/>
    <w:rsid w:val="00D06AB0"/>
    <w:rsid w:val="00D10CA7"/>
    <w:rsid w:val="00D116BF"/>
    <w:rsid w:val="00D478AB"/>
    <w:rsid w:val="00D511D6"/>
    <w:rsid w:val="00D5462F"/>
    <w:rsid w:val="00D549F5"/>
    <w:rsid w:val="00D54EE2"/>
    <w:rsid w:val="00D62F6F"/>
    <w:rsid w:val="00D6675C"/>
    <w:rsid w:val="00D748E2"/>
    <w:rsid w:val="00D831A4"/>
    <w:rsid w:val="00D846E1"/>
    <w:rsid w:val="00D934FF"/>
    <w:rsid w:val="00DA34E0"/>
    <w:rsid w:val="00DB2351"/>
    <w:rsid w:val="00DC395A"/>
    <w:rsid w:val="00DC5A50"/>
    <w:rsid w:val="00DC5DDB"/>
    <w:rsid w:val="00DE0D61"/>
    <w:rsid w:val="00DE1A42"/>
    <w:rsid w:val="00DE4BD3"/>
    <w:rsid w:val="00DF3E48"/>
    <w:rsid w:val="00DF401F"/>
    <w:rsid w:val="00DF6112"/>
    <w:rsid w:val="00E00460"/>
    <w:rsid w:val="00E14705"/>
    <w:rsid w:val="00E175D3"/>
    <w:rsid w:val="00E22C74"/>
    <w:rsid w:val="00E255FB"/>
    <w:rsid w:val="00E33A93"/>
    <w:rsid w:val="00E358BA"/>
    <w:rsid w:val="00E469B9"/>
    <w:rsid w:val="00E53F29"/>
    <w:rsid w:val="00E54DD9"/>
    <w:rsid w:val="00E83B9C"/>
    <w:rsid w:val="00E8517F"/>
    <w:rsid w:val="00E879C0"/>
    <w:rsid w:val="00E92FE6"/>
    <w:rsid w:val="00E93087"/>
    <w:rsid w:val="00E954B5"/>
    <w:rsid w:val="00EA081B"/>
    <w:rsid w:val="00EB33A7"/>
    <w:rsid w:val="00EB3958"/>
    <w:rsid w:val="00EB58E5"/>
    <w:rsid w:val="00EB78EF"/>
    <w:rsid w:val="00EB7C8C"/>
    <w:rsid w:val="00EE2024"/>
    <w:rsid w:val="00EE525A"/>
    <w:rsid w:val="00EF2CEA"/>
    <w:rsid w:val="00F0048C"/>
    <w:rsid w:val="00F01256"/>
    <w:rsid w:val="00F06EEA"/>
    <w:rsid w:val="00F15C76"/>
    <w:rsid w:val="00F23056"/>
    <w:rsid w:val="00F256C5"/>
    <w:rsid w:val="00F32282"/>
    <w:rsid w:val="00F34CA6"/>
    <w:rsid w:val="00F40835"/>
    <w:rsid w:val="00F572BB"/>
    <w:rsid w:val="00F613FE"/>
    <w:rsid w:val="00F77A66"/>
    <w:rsid w:val="00F8032F"/>
    <w:rsid w:val="00F921F7"/>
    <w:rsid w:val="00F97F6F"/>
    <w:rsid w:val="00FA3F99"/>
    <w:rsid w:val="00FB443D"/>
    <w:rsid w:val="00FC1A6B"/>
    <w:rsid w:val="00FE2387"/>
    <w:rsid w:val="00FE3701"/>
    <w:rsid w:val="00FE644F"/>
    <w:rsid w:val="00FF2246"/>
    <w:rsid w:val="00FF4F5A"/>
    <w:rsid w:val="00FF6695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049438069890623E-2"/>
          <c:y val="6.389888763904511E-2"/>
          <c:w val="0.66377047188876992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выполнивших верно</c:v>
                </c:pt>
              </c:strCache>
            </c:strRef>
          </c:tx>
          <c:invertIfNegative val="0"/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85</c:v>
                </c:pt>
                <c:pt idx="1">
                  <c:v>100</c:v>
                </c:pt>
                <c:pt idx="2">
                  <c:v>100</c:v>
                </c:pt>
                <c:pt idx="3">
                  <c:v>90</c:v>
                </c:pt>
                <c:pt idx="4">
                  <c:v>85</c:v>
                </c:pt>
                <c:pt idx="5">
                  <c:v>72</c:v>
                </c:pt>
                <c:pt idx="6">
                  <c:v>85</c:v>
                </c:pt>
                <c:pt idx="7">
                  <c:v>100</c:v>
                </c:pt>
                <c:pt idx="8">
                  <c:v>79</c:v>
                </c:pt>
                <c:pt idx="9">
                  <c:v>79</c:v>
                </c:pt>
                <c:pt idx="10">
                  <c:v>85</c:v>
                </c:pt>
                <c:pt idx="11">
                  <c:v>85</c:v>
                </c:pt>
                <c:pt idx="12">
                  <c:v>43</c:v>
                </c:pt>
                <c:pt idx="13">
                  <c:v>100</c:v>
                </c:pt>
                <c:pt idx="14">
                  <c:v>72</c:v>
                </c:pt>
                <c:pt idx="15">
                  <c:v>72</c:v>
                </c:pt>
                <c:pt idx="16">
                  <c:v>79</c:v>
                </c:pt>
                <c:pt idx="17">
                  <c:v>72</c:v>
                </c:pt>
                <c:pt idx="18">
                  <c:v>85</c:v>
                </c:pt>
                <c:pt idx="19">
                  <c:v>77</c:v>
                </c:pt>
                <c:pt idx="20">
                  <c:v>90</c:v>
                </c:pt>
                <c:pt idx="21">
                  <c:v>72</c:v>
                </c:pt>
                <c:pt idx="22">
                  <c:v>86</c:v>
                </c:pt>
                <c:pt idx="23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допустивших ошибки</c:v>
                </c:pt>
              </c:strCache>
            </c:strRef>
          </c:tx>
          <c:invertIfNegative val="0"/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15</c:v>
                </c:pt>
                <c:pt idx="5">
                  <c:v>28</c:v>
                </c:pt>
                <c:pt idx="6">
                  <c:v>15</c:v>
                </c:pt>
                <c:pt idx="7">
                  <c:v>0</c:v>
                </c:pt>
                <c:pt idx="8">
                  <c:v>21</c:v>
                </c:pt>
                <c:pt idx="9">
                  <c:v>21</c:v>
                </c:pt>
                <c:pt idx="10">
                  <c:v>15</c:v>
                </c:pt>
                <c:pt idx="11">
                  <c:v>15</c:v>
                </c:pt>
                <c:pt idx="12">
                  <c:v>57</c:v>
                </c:pt>
                <c:pt idx="13">
                  <c:v>0</c:v>
                </c:pt>
                <c:pt idx="14">
                  <c:v>28</c:v>
                </c:pt>
                <c:pt idx="15">
                  <c:v>28</c:v>
                </c:pt>
                <c:pt idx="16">
                  <c:v>21</c:v>
                </c:pt>
                <c:pt idx="17">
                  <c:v>28</c:v>
                </c:pt>
                <c:pt idx="18">
                  <c:v>15</c:v>
                </c:pt>
                <c:pt idx="19">
                  <c:v>23</c:v>
                </c:pt>
                <c:pt idx="20">
                  <c:v>10</c:v>
                </c:pt>
                <c:pt idx="21">
                  <c:v>28</c:v>
                </c:pt>
                <c:pt idx="22">
                  <c:v>14</c:v>
                </c:pt>
                <c:pt idx="2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Процент не приступивших</c:v>
                </c:pt>
              </c:strCache>
            </c:strRef>
          </c:tx>
          <c:invertIfNegative val="0"/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Лист1!$D$2:$D$25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618112"/>
        <c:axId val="112619904"/>
      </c:barChart>
      <c:catAx>
        <c:axId val="11261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619904"/>
        <c:crosses val="autoZero"/>
        <c:auto val="1"/>
        <c:lblAlgn val="ctr"/>
        <c:lblOffset val="100"/>
        <c:noMultiLvlLbl val="0"/>
      </c:catAx>
      <c:valAx>
        <c:axId val="11261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61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30333182405493"/>
          <c:y val="0.40029996250468691"/>
          <c:w val="0.27506223012446024"/>
          <c:h val="0.2191868289191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6D585-B054-4AFF-9597-D1358ACE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зам.директора</cp:lastModifiedBy>
  <cp:revision>45</cp:revision>
  <cp:lastPrinted>2016-06-29T13:46:00Z</cp:lastPrinted>
  <dcterms:created xsi:type="dcterms:W3CDTF">2022-06-07T14:19:00Z</dcterms:created>
  <dcterms:modified xsi:type="dcterms:W3CDTF">2024-08-16T07:50:00Z</dcterms:modified>
</cp:coreProperties>
</file>